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48" w:rsidRDefault="00F54550">
      <w:pPr>
        <w:jc w:val="center"/>
        <w:rPr>
          <w:rFonts w:ascii="黑体" w:eastAsia="黑体" w:hAnsi="黑体" w:cs="黑体"/>
          <w:sz w:val="44"/>
          <w:szCs w:val="44"/>
        </w:rPr>
        <w:sectPr w:rsidR="00F30A48">
          <w:footerReference w:type="default" r:id="rId7"/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cs="黑体" w:hint="eastAsia"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138430</wp:posOffset>
            </wp:positionV>
            <wp:extent cx="6181090" cy="8418195"/>
            <wp:effectExtent l="0" t="0" r="6350" b="9525"/>
            <wp:wrapNone/>
            <wp:docPr id="2" name="图片 2" descr="C:\Users\Administrator\Desktop\邀请函0921.jpg邀请函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邀请函0921.jpg邀请函092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A48" w:rsidRPr="00785F3E" w:rsidRDefault="00F54550">
      <w:pPr>
        <w:snapToGrid w:val="0"/>
        <w:spacing w:line="440" w:lineRule="exact"/>
        <w:rPr>
          <w:rFonts w:asciiTheme="minorEastAsia" w:hAnsiTheme="minorEastAsia" w:cs="仿宋"/>
          <w:b/>
          <w:sz w:val="28"/>
        </w:rPr>
      </w:pPr>
      <w:r w:rsidRPr="00785F3E">
        <w:rPr>
          <w:rFonts w:asciiTheme="minorEastAsia" w:hAnsiTheme="minorEastAsia" w:cs="仿宋" w:hint="eastAsia"/>
          <w:b/>
          <w:bCs/>
          <w:color w:val="ED7D31" w:themeColor="accent2"/>
          <w:sz w:val="24"/>
        </w:rPr>
        <w:lastRenderedPageBreak/>
        <w:t>主办单位</w:t>
      </w:r>
      <w:r w:rsidRPr="00785F3E">
        <w:rPr>
          <w:rFonts w:asciiTheme="minorEastAsia" w:hAnsiTheme="minorEastAsia" w:cs="仿宋" w:hint="eastAsia"/>
          <w:b/>
          <w:bCs/>
          <w:sz w:val="24"/>
        </w:rPr>
        <w:t>：</w:t>
      </w:r>
      <w:r w:rsidRPr="00785F3E">
        <w:rPr>
          <w:rFonts w:asciiTheme="minorEastAsia" w:hAnsiTheme="minorEastAsia" w:cs="仿宋" w:hint="eastAsia"/>
          <w:b/>
          <w:sz w:val="28"/>
        </w:rPr>
        <w:t xml:space="preserve">陕西省工业和信息化厅               </w:t>
      </w:r>
    </w:p>
    <w:p w:rsidR="00F30A48" w:rsidRPr="0040343A" w:rsidRDefault="00F54550">
      <w:pPr>
        <w:snapToGrid w:val="0"/>
        <w:spacing w:line="440" w:lineRule="exact"/>
        <w:rPr>
          <w:rFonts w:asciiTheme="minorEastAsia" w:hAnsiTheme="minorEastAsia" w:cs="仿宋"/>
          <w:sz w:val="24"/>
        </w:rPr>
      </w:pPr>
      <w:r w:rsidRPr="00785F3E">
        <w:rPr>
          <w:rFonts w:asciiTheme="minorEastAsia" w:hAnsiTheme="minorEastAsia" w:cs="仿宋" w:hint="eastAsia"/>
          <w:b/>
          <w:bCs/>
          <w:color w:val="ED7D31" w:themeColor="accent2"/>
          <w:sz w:val="24"/>
        </w:rPr>
        <w:t>支持单位</w:t>
      </w:r>
      <w:r w:rsidRPr="0040343A">
        <w:rPr>
          <w:rFonts w:asciiTheme="minorEastAsia" w:hAnsiTheme="minorEastAsia" w:cs="仿宋" w:hint="eastAsia"/>
          <w:b/>
          <w:bCs/>
          <w:sz w:val="24"/>
        </w:rPr>
        <w:t>：</w:t>
      </w:r>
      <w:r w:rsidRPr="0040343A">
        <w:rPr>
          <w:rFonts w:asciiTheme="minorEastAsia" w:hAnsiTheme="minorEastAsia" w:cs="仿宋" w:hint="eastAsia"/>
          <w:sz w:val="24"/>
        </w:rPr>
        <w:t>中国食品工业协会              陕西省商务厅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陕西省供销合作总社            西安市会展业发展办公室</w:t>
      </w:r>
    </w:p>
    <w:p w:rsidR="00F30A48" w:rsidRPr="0040343A" w:rsidRDefault="00F54550">
      <w:pPr>
        <w:snapToGrid w:val="0"/>
        <w:spacing w:line="440" w:lineRule="exact"/>
        <w:rPr>
          <w:rFonts w:asciiTheme="minorEastAsia" w:hAnsiTheme="minorEastAsia" w:cs="仿宋"/>
          <w:sz w:val="24"/>
        </w:rPr>
      </w:pPr>
      <w:r w:rsidRPr="00785F3E">
        <w:rPr>
          <w:rFonts w:asciiTheme="minorEastAsia" w:hAnsiTheme="minorEastAsia" w:cs="仿宋" w:hint="eastAsia"/>
          <w:b/>
          <w:bCs/>
          <w:color w:val="ED7D31" w:themeColor="accent2"/>
          <w:sz w:val="24"/>
        </w:rPr>
        <w:t>协办单位</w:t>
      </w:r>
      <w:r w:rsidRPr="0040343A">
        <w:rPr>
          <w:rFonts w:asciiTheme="minorEastAsia" w:hAnsiTheme="minorEastAsia" w:cs="仿宋" w:hint="eastAsia"/>
          <w:b/>
          <w:bCs/>
          <w:sz w:val="24"/>
        </w:rPr>
        <w:t>：</w:t>
      </w:r>
      <w:r w:rsidRPr="0040343A">
        <w:rPr>
          <w:rFonts w:asciiTheme="minorEastAsia" w:hAnsiTheme="minorEastAsia" w:cs="仿宋" w:hint="eastAsia"/>
          <w:sz w:val="24"/>
        </w:rPr>
        <w:t>陕西省粮食行业协会            陕西省清真食品商会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陕西省烹饪餐饮协会            陕西省电子商务行业协会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陕西省冷冻冷藏食品企业协会    陕西省营养学会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陕西省酒类运营商协会          陕西省中小企业超市商会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陕西省烟酒副食企业商会        《食品新观察》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陕西省食品供应企业协会        陕西省糖酒副食流通协会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 xml:space="preserve">陕西省西凤酒股份有限公司      陕西石羊集团股份有限公司  </w:t>
      </w:r>
    </w:p>
    <w:p w:rsidR="00F30A48" w:rsidRPr="0040343A" w:rsidRDefault="00F54550">
      <w:pPr>
        <w:snapToGrid w:val="0"/>
        <w:spacing w:line="440" w:lineRule="exact"/>
        <w:rPr>
          <w:rFonts w:asciiTheme="minorEastAsia" w:hAnsiTheme="minorEastAsia" w:cs="仿宋"/>
          <w:sz w:val="24"/>
        </w:rPr>
      </w:pPr>
      <w:r w:rsidRPr="00785F3E">
        <w:rPr>
          <w:rFonts w:asciiTheme="minorEastAsia" w:hAnsiTheme="minorEastAsia" w:cs="仿宋" w:hint="eastAsia"/>
          <w:b/>
          <w:bCs/>
          <w:color w:val="ED7D31" w:themeColor="accent2"/>
          <w:sz w:val="24"/>
        </w:rPr>
        <w:t>联合举办</w:t>
      </w:r>
      <w:r w:rsidRPr="0040343A">
        <w:rPr>
          <w:rFonts w:asciiTheme="minorEastAsia" w:hAnsiTheme="minorEastAsia" w:cs="仿宋" w:hint="eastAsia"/>
          <w:b/>
          <w:bCs/>
          <w:sz w:val="24"/>
        </w:rPr>
        <w:t>：</w:t>
      </w:r>
      <w:r w:rsidRPr="0040343A">
        <w:rPr>
          <w:rFonts w:asciiTheme="minorEastAsia" w:hAnsiTheme="minorEastAsia" w:cs="仿宋" w:hint="eastAsia"/>
          <w:sz w:val="24"/>
        </w:rPr>
        <w:t>吉尔吉斯斯坦贸易促进中心      哈萨克斯坦农产品促进会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大韩民国驻西安总领事馆        大韩贸易投资振兴公社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新加坡国际企业发展局          日本ＭＣＩ株式会社西安办事处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柬埔寨王国驻西安总领事馆      泰王国驻西安总领事馆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马来西亚驻西安总领事馆        澳大利亚商会</w:t>
      </w:r>
    </w:p>
    <w:p w:rsidR="00F30A48" w:rsidRPr="0040343A" w:rsidRDefault="00F54550">
      <w:pPr>
        <w:snapToGrid w:val="0"/>
        <w:spacing w:line="440" w:lineRule="exact"/>
        <w:ind w:firstLineChars="500" w:firstLine="120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台湾优质农产品发展协会        香港贸易发展局</w:t>
      </w:r>
    </w:p>
    <w:p w:rsidR="00F30A48" w:rsidRPr="0040343A" w:rsidRDefault="00F54550">
      <w:pPr>
        <w:snapToGrid w:val="0"/>
        <w:spacing w:line="440" w:lineRule="exact"/>
        <w:rPr>
          <w:rFonts w:asciiTheme="minorEastAsia" w:hAnsiTheme="minorEastAsia" w:cs="黑体"/>
          <w:sz w:val="24"/>
        </w:rPr>
      </w:pPr>
      <w:r w:rsidRPr="00785F3E">
        <w:rPr>
          <w:rFonts w:asciiTheme="minorEastAsia" w:hAnsiTheme="minorEastAsia" w:cs="仿宋" w:hint="eastAsia"/>
          <w:b/>
          <w:bCs/>
          <w:color w:val="ED7D31" w:themeColor="accent2"/>
          <w:sz w:val="24"/>
        </w:rPr>
        <w:t>承办单位</w:t>
      </w:r>
      <w:r w:rsidRPr="0040343A">
        <w:rPr>
          <w:rFonts w:asciiTheme="minorEastAsia" w:hAnsiTheme="minorEastAsia" w:cs="仿宋" w:hint="eastAsia"/>
          <w:b/>
          <w:bCs/>
          <w:sz w:val="24"/>
        </w:rPr>
        <w:t>：</w:t>
      </w:r>
      <w:r w:rsidRPr="0040343A">
        <w:rPr>
          <w:rFonts w:asciiTheme="minorEastAsia" w:hAnsiTheme="minorEastAsia" w:cs="仿宋" w:hint="eastAsia"/>
          <w:sz w:val="24"/>
        </w:rPr>
        <w:t>陕西省食品协会                陕西振华国际会展有限公司</w:t>
      </w:r>
    </w:p>
    <w:p w:rsidR="00F30A48" w:rsidRPr="00BA1AF6" w:rsidRDefault="00F54550">
      <w:pPr>
        <w:snapToGrid w:val="0"/>
        <w:spacing w:line="440" w:lineRule="exact"/>
        <w:rPr>
          <w:rFonts w:ascii="黑体" w:eastAsia="黑体" w:hAnsi="黑体" w:cstheme="majorEastAsia"/>
          <w:b/>
          <w:bCs/>
          <w:color w:val="00B050"/>
          <w:sz w:val="28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一、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博览会介绍</w:t>
      </w: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中国西安国际食品博览会（简称“西安食博会”）已成功举办十届，作为陕西省连续十年重点培育扶持的大型品牌展会，</w:t>
      </w:r>
      <w:proofErr w:type="gramStart"/>
      <w:r w:rsidRPr="0040343A">
        <w:rPr>
          <w:rFonts w:asciiTheme="minorEastAsia" w:hAnsiTheme="minorEastAsia" w:cs="仿宋" w:hint="eastAsia"/>
          <w:sz w:val="24"/>
        </w:rPr>
        <w:t>西安食博会</w:t>
      </w:r>
      <w:proofErr w:type="gramEnd"/>
      <w:r w:rsidRPr="0040343A">
        <w:rPr>
          <w:rFonts w:asciiTheme="minorEastAsia" w:hAnsiTheme="minorEastAsia" w:cs="仿宋" w:hint="eastAsia"/>
          <w:sz w:val="24"/>
        </w:rPr>
        <w:t>已成为中西部地区食品行业最具影响力的行业盛会,累计专业观众共计53.8万人次，参观人数达175万人次、交易额突破25.6亿。为食品行业搭建贸易、交流为一体的综合服务平台，为企业开拓和巩固西北市场、塑造品牌形象、扩大产品销售等方面起到了积极的推动作用。</w:t>
      </w: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color w:val="FF0000"/>
          <w:sz w:val="24"/>
        </w:rPr>
      </w:pPr>
      <w:proofErr w:type="gramStart"/>
      <w:r w:rsidRPr="0040343A">
        <w:rPr>
          <w:rFonts w:asciiTheme="minorEastAsia" w:hAnsiTheme="minorEastAsia" w:cs="仿宋" w:hint="eastAsia"/>
          <w:sz w:val="24"/>
        </w:rPr>
        <w:t>本届食博会</w:t>
      </w:r>
      <w:proofErr w:type="gramEnd"/>
      <w:r w:rsidRPr="0040343A">
        <w:rPr>
          <w:rFonts w:asciiTheme="minorEastAsia" w:hAnsiTheme="minorEastAsia" w:cs="仿宋" w:hint="eastAsia"/>
          <w:sz w:val="24"/>
        </w:rPr>
        <w:t>以“数字展会驱动食品行业融合一带一路”为主旨,“绿色·创新·融合·发展”为主题。助推食品行业融合创新发展、推动产销对接升级，依托陕西、辐射全国、拓展海外，共筑多元化共生的价值生态圈。组委会诚邀您莅临</w:t>
      </w:r>
      <w:proofErr w:type="gramStart"/>
      <w:r w:rsidRPr="0040343A">
        <w:rPr>
          <w:rFonts w:asciiTheme="minorEastAsia" w:hAnsiTheme="minorEastAsia" w:cs="仿宋" w:hint="eastAsia"/>
          <w:sz w:val="24"/>
        </w:rPr>
        <w:t>西安食博会</w:t>
      </w:r>
      <w:proofErr w:type="gramEnd"/>
      <w:r w:rsidRPr="0040343A">
        <w:rPr>
          <w:rFonts w:asciiTheme="minorEastAsia" w:hAnsiTheme="minorEastAsia" w:cs="仿宋" w:hint="eastAsia"/>
          <w:sz w:val="24"/>
        </w:rPr>
        <w:t>，共谋食品行业发展。</w:t>
      </w:r>
    </w:p>
    <w:p w:rsidR="00F30A48" w:rsidRPr="00BA1AF6" w:rsidRDefault="00F54550">
      <w:pPr>
        <w:snapToGrid w:val="0"/>
        <w:spacing w:line="440" w:lineRule="exact"/>
        <w:rPr>
          <w:rFonts w:ascii="黑体" w:eastAsia="黑体" w:hAnsi="黑体" w:cstheme="majorEastAsia"/>
          <w:b/>
          <w:bCs/>
          <w:color w:val="00B050"/>
          <w:sz w:val="28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二、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博览会时间</w:t>
      </w:r>
    </w:p>
    <w:p w:rsidR="00F30A48" w:rsidRDefault="00F30A48">
      <w:pPr>
        <w:snapToGrid w:val="0"/>
        <w:spacing w:line="440" w:lineRule="exact"/>
        <w:ind w:firstLineChars="200" w:firstLine="480"/>
        <w:rPr>
          <w:rFonts w:ascii="仿宋" w:eastAsia="仿宋" w:hAnsi="仿宋" w:cs="仿宋"/>
          <w:sz w:val="24"/>
        </w:rPr>
        <w:sectPr w:rsidR="00F30A48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lastRenderedPageBreak/>
        <w:t>布展时间：2019年4月18日-19日</w:t>
      </w: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展出时间：2019年4月20日-23日</w:t>
      </w: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lastRenderedPageBreak/>
        <w:t>撤展时间：2019年4月23日</w:t>
      </w:r>
    </w:p>
    <w:p w:rsidR="00F30A48" w:rsidRPr="0040343A" w:rsidRDefault="00F54550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展览地点：西安曲江国际会展中心</w:t>
      </w:r>
    </w:p>
    <w:p w:rsidR="00F30A48" w:rsidRDefault="00F30A48">
      <w:pPr>
        <w:pStyle w:val="ab"/>
        <w:snapToGrid w:val="0"/>
        <w:spacing w:line="440" w:lineRule="exact"/>
        <w:ind w:firstLineChars="0" w:firstLine="0"/>
        <w:rPr>
          <w:rFonts w:ascii="黑体" w:eastAsia="黑体" w:hAnsi="黑体" w:cs="黑体"/>
          <w:b/>
          <w:bCs/>
          <w:color w:val="00B050"/>
          <w:sz w:val="24"/>
        </w:rPr>
        <w:sectPr w:rsidR="00F30A48">
          <w:type w:val="continuous"/>
          <w:pgSz w:w="11906" w:h="16838"/>
          <w:pgMar w:top="1440" w:right="1080" w:bottom="1440" w:left="1080" w:header="851" w:footer="992" w:gutter="0"/>
          <w:pgNumType w:fmt="numberInDash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F30A48" w:rsidRDefault="00F54550">
      <w:pPr>
        <w:pStyle w:val="ab"/>
        <w:snapToGrid w:val="0"/>
        <w:spacing w:line="440" w:lineRule="exact"/>
        <w:ind w:firstLineChars="0" w:firstLine="0"/>
        <w:rPr>
          <w:rFonts w:ascii="仿宋" w:eastAsia="仿宋" w:hAnsi="仿宋" w:cs="仿宋"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lastRenderedPageBreak/>
        <w:t>&gt;&gt;&gt;  三、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展区设置</w:t>
      </w:r>
    </w:p>
    <w:p w:rsidR="00F30A48" w:rsidRPr="0040343A" w:rsidRDefault="00F54550" w:rsidP="00857AEC">
      <w:pPr>
        <w:snapToGrid w:val="0"/>
        <w:spacing w:line="44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color w:val="00B050"/>
          <w:sz w:val="24"/>
        </w:rPr>
        <w:t>◆</w:t>
      </w:r>
      <w:r w:rsidRPr="0040343A">
        <w:rPr>
          <w:rFonts w:asciiTheme="minorEastAsia" w:hAnsiTheme="minorEastAsia" w:cs="仿宋" w:hint="eastAsia"/>
          <w:sz w:val="24"/>
        </w:rPr>
        <w:t>综合展区：</w:t>
      </w:r>
      <w:r w:rsidRPr="0040343A">
        <w:rPr>
          <w:rFonts w:asciiTheme="minorEastAsia" w:hAnsiTheme="minorEastAsia" w:cs="仿宋" w:hint="eastAsia"/>
          <w:bCs/>
          <w:sz w:val="24"/>
        </w:rPr>
        <w:t>政府展团、丝绸之路沿线城市展团、国际展团、跨境食品展区</w:t>
      </w:r>
      <w:r w:rsidRPr="0040343A">
        <w:rPr>
          <w:rFonts w:asciiTheme="minorEastAsia" w:hAnsiTheme="minorEastAsia" w:cs="仿宋" w:hint="eastAsia"/>
          <w:sz w:val="24"/>
        </w:rPr>
        <w:t xml:space="preserve"> </w:t>
      </w:r>
    </w:p>
    <w:tbl>
      <w:tblPr>
        <w:tblStyle w:val="aa"/>
        <w:tblW w:w="9962" w:type="dxa"/>
        <w:tblLayout w:type="fixed"/>
        <w:tblLook w:val="04A0"/>
      </w:tblPr>
      <w:tblGrid>
        <w:gridCol w:w="3320"/>
        <w:gridCol w:w="3321"/>
        <w:gridCol w:w="3321"/>
      </w:tblGrid>
      <w:tr w:rsidR="00F30A48" w:rsidRPr="0040343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 w:rsidP="00857AE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lastRenderedPageBreak/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名酒展区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葡萄酒展区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饮品展区</w:t>
            </w:r>
          </w:p>
        </w:tc>
      </w:tr>
      <w:tr w:rsidR="00F30A48" w:rsidRPr="0040343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 w:rsidP="00857AE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休闲食品展区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精品粮油展区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生态农产品展区</w:t>
            </w:r>
          </w:p>
        </w:tc>
      </w:tr>
      <w:tr w:rsidR="00F30A48" w:rsidRPr="0040343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 w:rsidP="00857AE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食品+电子商务展区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proofErr w:type="gramStart"/>
            <w:r w:rsidRPr="0040343A">
              <w:rPr>
                <w:rFonts w:asciiTheme="minorEastAsia" w:hAnsiTheme="minorEastAsia" w:cs="仿宋" w:hint="eastAsia"/>
                <w:sz w:val="24"/>
              </w:rPr>
              <w:t>餐饮食材展区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冷冻食品展区</w:t>
            </w:r>
          </w:p>
        </w:tc>
      </w:tr>
      <w:tr w:rsidR="00F30A48" w:rsidRPr="0040343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 w:rsidP="00857AE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森林食品展区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母婴食品展区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清真食品展区</w:t>
            </w:r>
          </w:p>
        </w:tc>
      </w:tr>
      <w:tr w:rsidR="00F30A48" w:rsidRPr="0040343A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 w:rsidP="00857AEC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保健食品展区</w:t>
            </w: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48" w:rsidRPr="0040343A" w:rsidRDefault="00F54550">
            <w:pPr>
              <w:adjustRightInd w:val="0"/>
              <w:snapToGrid w:val="0"/>
              <w:spacing w:line="440" w:lineRule="exact"/>
              <w:rPr>
                <w:rFonts w:asciiTheme="minorEastAsia" w:hAnsiTheme="minorEastAsia" w:cs="仿宋"/>
                <w:color w:val="00B050"/>
                <w:sz w:val="24"/>
              </w:rPr>
            </w:pPr>
            <w:r w:rsidRPr="0040343A">
              <w:rPr>
                <w:rFonts w:asciiTheme="minorEastAsia" w:hAnsiTheme="minorEastAsia" w:cs="仿宋" w:hint="eastAsia"/>
                <w:color w:val="00B050"/>
                <w:sz w:val="24"/>
              </w:rPr>
              <w:t>◆</w:t>
            </w:r>
            <w:r w:rsidRPr="0040343A">
              <w:rPr>
                <w:rFonts w:asciiTheme="minorEastAsia" w:hAnsiTheme="minorEastAsia" w:cs="仿宋" w:hint="eastAsia"/>
                <w:sz w:val="24"/>
              </w:rPr>
              <w:t>食品检测、加工包装及设备展区</w:t>
            </w:r>
          </w:p>
        </w:tc>
      </w:tr>
    </w:tbl>
    <w:p w:rsidR="00F30A48" w:rsidRPr="00BA1AF6" w:rsidRDefault="00F54550">
      <w:pPr>
        <w:snapToGrid w:val="0"/>
        <w:spacing w:line="440" w:lineRule="exact"/>
        <w:rPr>
          <w:rFonts w:ascii="黑体" w:eastAsia="黑体" w:hAnsi="黑体" w:cstheme="majorEastAsia"/>
          <w:b/>
          <w:bCs/>
          <w:color w:val="00B050"/>
          <w:sz w:val="28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四、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同期活动</w:t>
      </w:r>
    </w:p>
    <w:tbl>
      <w:tblPr>
        <w:tblStyle w:val="aa"/>
        <w:tblpPr w:leftFromText="180" w:rightFromText="180" w:vertAnchor="text" w:horzAnchor="page" w:tblpXSpec="center" w:tblpY="311"/>
        <w:tblOverlap w:val="never"/>
        <w:tblW w:w="9962" w:type="dxa"/>
        <w:jc w:val="center"/>
        <w:tblLayout w:type="fixed"/>
        <w:tblLook w:val="04A0"/>
      </w:tblPr>
      <w:tblGrid>
        <w:gridCol w:w="2296"/>
        <w:gridCol w:w="2435"/>
        <w:gridCol w:w="5231"/>
      </w:tblGrid>
      <w:tr w:rsidR="00F30A48" w:rsidTr="00857AEC">
        <w:trPr>
          <w:cantSplit/>
          <w:trHeight w:val="476"/>
          <w:jc w:val="center"/>
        </w:trPr>
        <w:tc>
          <w:tcPr>
            <w:tcW w:w="2296" w:type="dxa"/>
            <w:shd w:val="clear" w:color="auto" w:fill="00B050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活动 Activity</w:t>
            </w:r>
          </w:p>
        </w:tc>
        <w:tc>
          <w:tcPr>
            <w:tcW w:w="2435" w:type="dxa"/>
            <w:shd w:val="clear" w:color="auto" w:fill="00B050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日期Day</w:t>
            </w:r>
          </w:p>
        </w:tc>
        <w:tc>
          <w:tcPr>
            <w:tcW w:w="5231" w:type="dxa"/>
            <w:shd w:val="clear" w:color="auto" w:fill="00B050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主题内容 Topic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开幕式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2019.4.20（AM）</w:t>
            </w:r>
          </w:p>
        </w:tc>
        <w:tc>
          <w:tcPr>
            <w:tcW w:w="5231" w:type="dxa"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组委会招待宴会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2019.4.20（PM）</w:t>
            </w:r>
          </w:p>
        </w:tc>
        <w:tc>
          <w:tcPr>
            <w:tcW w:w="5231" w:type="dxa"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主题展览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2019.4.20-4.23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2019中国（西安）国际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餐饮食材博览会</w:t>
            </w:r>
            <w:proofErr w:type="gramEnd"/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 w:val="restart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高峰论坛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2019.4.20（AM）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“一带一路”食品产业发展高峰论坛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2019.4.20（PM）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中国白酒品牌创新营销发展论坛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 w:val="restart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交易、洽谈会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2019.4.21（AM）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全国名优食品商超采购对接会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2019.4.21（PM）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陕西名特食品产销对接会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2019.4.22（AM）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农副产品扶贫项目洽谈会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 w:val="restart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展期赛事</w:t>
            </w: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2019.4.22（PM）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绿色有机食品电子商务创业大赛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2019.4.22（PM）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西安国际美食烹饪大赛</w:t>
            </w:r>
          </w:p>
        </w:tc>
      </w:tr>
      <w:tr w:rsidR="00F30A48" w:rsidTr="00857AEC">
        <w:trPr>
          <w:cantSplit/>
          <w:trHeight w:val="476"/>
          <w:jc w:val="center"/>
        </w:trPr>
        <w:tc>
          <w:tcPr>
            <w:tcW w:w="2296" w:type="dxa"/>
            <w:vMerge/>
            <w:vAlign w:val="center"/>
          </w:tcPr>
          <w:p w:rsidR="00F30A48" w:rsidRDefault="00F30A48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435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2019.4.23（AM）</w:t>
            </w:r>
          </w:p>
        </w:tc>
        <w:tc>
          <w:tcPr>
            <w:tcW w:w="5231" w:type="dxa"/>
            <w:vAlign w:val="center"/>
          </w:tcPr>
          <w:p w:rsidR="00F30A48" w:rsidRDefault="00F54550" w:rsidP="00857AEC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最具影响力食品评选活动</w:t>
            </w:r>
          </w:p>
        </w:tc>
      </w:tr>
    </w:tbl>
    <w:p w:rsidR="00F30A48" w:rsidRDefault="00F54550">
      <w:pPr>
        <w:snapToGrid w:val="0"/>
        <w:spacing w:line="440" w:lineRule="exact"/>
        <w:rPr>
          <w:rFonts w:ascii="黑体" w:eastAsia="黑体" w:hAnsi="黑体" w:cstheme="majorEastAsia"/>
          <w:b/>
          <w:bCs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五、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博览会亮点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2"/>
        <w:rPr>
          <w:rFonts w:asciiTheme="minorEastAsia" w:hAnsiTheme="minorEastAsia" w:cs="仿宋"/>
          <w:sz w:val="24"/>
        </w:rPr>
      </w:pPr>
      <w:r w:rsidRPr="00886CEA">
        <w:rPr>
          <w:rFonts w:asciiTheme="minorEastAsia" w:hAnsiTheme="minorEastAsia" w:cs="仿宋" w:hint="eastAsia"/>
          <w:b/>
          <w:bCs/>
          <w:sz w:val="24"/>
        </w:rPr>
        <w:t>名企优品：</w:t>
      </w:r>
      <w:r w:rsidRPr="00886CEA">
        <w:rPr>
          <w:rFonts w:asciiTheme="minorEastAsia" w:hAnsiTheme="minorEastAsia" w:cs="仿宋" w:hint="eastAsia"/>
          <w:sz w:val="24"/>
        </w:rPr>
        <w:t>汇聚知名品牌食品生产商、零售商和集团采购商参会，坚持宁缺毋滥；汇集“优</w:t>
      </w:r>
      <w:r w:rsidRPr="0040343A">
        <w:rPr>
          <w:rFonts w:asciiTheme="minorEastAsia" w:hAnsiTheme="minorEastAsia" w:cs="仿宋" w:hint="eastAsia"/>
          <w:sz w:val="24"/>
        </w:rPr>
        <w:t>质、精品、新品、绿色”名品参展，遴选进口食品、电商食品、保健食品、酒类名品和</w:t>
      </w:r>
      <w:proofErr w:type="gramStart"/>
      <w:r w:rsidRPr="0040343A">
        <w:rPr>
          <w:rFonts w:asciiTheme="minorEastAsia" w:hAnsiTheme="minorEastAsia" w:cs="仿宋" w:hint="eastAsia"/>
          <w:sz w:val="24"/>
        </w:rPr>
        <w:t>绿色食材等</w:t>
      </w:r>
      <w:proofErr w:type="gramEnd"/>
      <w:r w:rsidRPr="0040343A">
        <w:rPr>
          <w:rFonts w:asciiTheme="minorEastAsia" w:hAnsiTheme="minorEastAsia" w:cs="仿宋" w:hint="eastAsia"/>
          <w:sz w:val="24"/>
        </w:rPr>
        <w:t>领域品牌食品。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辐射海外：</w:t>
      </w:r>
      <w:r w:rsidRPr="0040343A">
        <w:rPr>
          <w:rFonts w:asciiTheme="minorEastAsia" w:hAnsiTheme="minorEastAsia" w:cs="仿宋" w:hint="eastAsia"/>
          <w:sz w:val="24"/>
        </w:rPr>
        <w:t>围绕进口食品的消费需求，邀请我国主要进口食品来源国、港澳台地区及“一带一路”沿线国家、国际友城的国际知名品牌食品生产商、代理商、进口商参加展会。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线上线下互动：</w:t>
      </w:r>
      <w:r w:rsidRPr="0040343A">
        <w:rPr>
          <w:rFonts w:asciiTheme="minorEastAsia" w:hAnsiTheme="minorEastAsia" w:cs="仿宋" w:hint="eastAsia"/>
          <w:sz w:val="24"/>
        </w:rPr>
        <w:t>创新数字办展模式，与国内外主要互联网媒体和平台企业合作，通过展会期间参展商、采购商与线上大量的目标客户和消费者的互动，打造国内领先的数字化、互联网化的新型现代食品展会。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“展+会”：</w:t>
      </w:r>
      <w:r w:rsidRPr="0040343A">
        <w:rPr>
          <w:rFonts w:asciiTheme="minorEastAsia" w:hAnsiTheme="minorEastAsia" w:cs="仿宋" w:hint="eastAsia"/>
          <w:sz w:val="24"/>
        </w:rPr>
        <w:t>创新“展+会”互动模式，围绕参展商、采购商和专业观众关心的话题，组织系列论坛峰会、 专题研讨等各类会议；同时，为参展商、采购商在展会现场组织信息发布、对接交流、招商、订货等专题会议。</w:t>
      </w:r>
    </w:p>
    <w:p w:rsidR="00F30A48" w:rsidRDefault="00F54550" w:rsidP="00857AEC">
      <w:pPr>
        <w:snapToGrid w:val="0"/>
        <w:spacing w:line="460" w:lineRule="exact"/>
        <w:rPr>
          <w:rFonts w:ascii="黑体" w:eastAsia="黑体" w:hAnsi="黑体" w:cstheme="majorEastAsia"/>
          <w:b/>
          <w:bCs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lastRenderedPageBreak/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六、</w:t>
      </w:r>
      <w:r w:rsidRPr="00BA1AF6">
        <w:rPr>
          <w:rFonts w:ascii="黑体" w:eastAsia="黑体" w:hAnsi="黑体" w:cstheme="majorEastAsia" w:hint="eastAsia"/>
          <w:b/>
          <w:bCs/>
          <w:color w:val="ED7D31" w:themeColor="accent2"/>
          <w:sz w:val="24"/>
        </w:rPr>
        <w:t>核心价值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为名企名品的品牌推广</w:t>
      </w:r>
      <w:proofErr w:type="gramStart"/>
      <w:r w:rsidRPr="0040343A">
        <w:rPr>
          <w:rFonts w:asciiTheme="minorEastAsia" w:hAnsiTheme="minorEastAsia" w:cs="仿宋" w:hint="eastAsia"/>
          <w:sz w:val="24"/>
        </w:rPr>
        <w:t>搭建线</w:t>
      </w:r>
      <w:proofErr w:type="gramEnd"/>
      <w:r w:rsidRPr="0040343A">
        <w:rPr>
          <w:rFonts w:asciiTheme="minorEastAsia" w:hAnsiTheme="minorEastAsia" w:cs="仿宋" w:hint="eastAsia"/>
          <w:sz w:val="24"/>
        </w:rPr>
        <w:t xml:space="preserve">上线下互动的传播平台 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为产销双方的交流合作开拓传统现代融合的对接渠道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1</w:t>
      </w:r>
      <w:r w:rsidR="0040343A">
        <w:rPr>
          <w:rFonts w:asciiTheme="minorEastAsia" w:hAnsiTheme="minorEastAsia" w:cs="仿宋" w:hint="eastAsia"/>
          <w:sz w:val="24"/>
        </w:rPr>
        <w:t>.</w:t>
      </w:r>
      <w:r w:rsidRPr="0040343A">
        <w:rPr>
          <w:rFonts w:asciiTheme="minorEastAsia" w:hAnsiTheme="minorEastAsia" w:cs="仿宋" w:hint="eastAsia"/>
          <w:sz w:val="24"/>
        </w:rPr>
        <w:t>为买家卖家的品牌传播  提供海量曝光机会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2</w:t>
      </w:r>
      <w:r w:rsidR="0040343A">
        <w:rPr>
          <w:rFonts w:asciiTheme="minorEastAsia" w:hAnsiTheme="minorEastAsia" w:cs="仿宋" w:hint="eastAsia"/>
          <w:sz w:val="24"/>
        </w:rPr>
        <w:t>.</w:t>
      </w:r>
      <w:r w:rsidRPr="0040343A">
        <w:rPr>
          <w:rFonts w:asciiTheme="minorEastAsia" w:hAnsiTheme="minorEastAsia" w:cs="仿宋" w:hint="eastAsia"/>
          <w:sz w:val="24"/>
        </w:rPr>
        <w:t>为买家卖家的渠道开拓  提供精准信息对接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3</w:t>
      </w:r>
      <w:r w:rsidR="0040343A">
        <w:rPr>
          <w:rFonts w:asciiTheme="minorEastAsia" w:hAnsiTheme="minorEastAsia" w:cs="仿宋" w:hint="eastAsia"/>
          <w:sz w:val="24"/>
        </w:rPr>
        <w:t>.</w:t>
      </w:r>
      <w:r w:rsidRPr="0040343A">
        <w:rPr>
          <w:rFonts w:asciiTheme="minorEastAsia" w:hAnsiTheme="minorEastAsia" w:cs="仿宋" w:hint="eastAsia"/>
          <w:sz w:val="24"/>
        </w:rPr>
        <w:t>为买家卖家的交流研讨  提供专业会议平台</w:t>
      </w:r>
    </w:p>
    <w:p w:rsidR="00F30A48" w:rsidRDefault="00F54550" w:rsidP="00857AEC">
      <w:pPr>
        <w:snapToGrid w:val="0"/>
        <w:spacing w:line="460" w:lineRule="exact"/>
        <w:rPr>
          <w:rFonts w:ascii="黑体" w:eastAsia="黑体" w:hAnsi="黑体" w:cstheme="majorEastAsia"/>
          <w:b/>
          <w:bCs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七、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宣传推广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1. 专业媒体宣传:</w:t>
      </w:r>
      <w:r w:rsidRPr="0040343A">
        <w:rPr>
          <w:rFonts w:asciiTheme="minorEastAsia" w:hAnsiTheme="minorEastAsia" w:cs="仿宋" w:hint="eastAsia"/>
          <w:sz w:val="24"/>
        </w:rPr>
        <w:t>中国食品招商网、中国食品报、中国酿酒网、中国食品饮料网、食品产业网、洋酒频道、中国食品机械设备网、E展网、《新展网》等300多家专业媒体投放广告。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2. 专业展会宣传：</w:t>
      </w:r>
      <w:r w:rsidRPr="0040343A">
        <w:rPr>
          <w:rFonts w:asciiTheme="minorEastAsia" w:hAnsiTheme="minorEastAsia" w:cs="仿宋" w:hint="eastAsia"/>
          <w:sz w:val="24"/>
        </w:rPr>
        <w:t>赴成都、南京、济南、北京、上海、郑州、沈阳、武汉等专业展会，大量派发邀请函、门票、展讯，形成全方位、轰炸式宣传。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3. 大众媒体宣传：</w:t>
      </w:r>
      <w:r w:rsidRPr="0040343A">
        <w:rPr>
          <w:rFonts w:asciiTheme="minorEastAsia" w:hAnsiTheme="minorEastAsia" w:cs="仿宋" w:hint="eastAsia"/>
          <w:sz w:val="24"/>
        </w:rPr>
        <w:t xml:space="preserve">在中央电视台、陕西电视台、西安电视台、早8点、华商报、三秦都市报、FM98.8、凤凰网、大秦网、新浪、网易、今日头条及各地市主流媒体等100多家媒体投放广告。      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4. 户外宣传：</w:t>
      </w:r>
      <w:r w:rsidRPr="0040343A">
        <w:rPr>
          <w:rFonts w:asciiTheme="minorEastAsia" w:hAnsiTheme="minorEastAsia" w:cs="仿宋" w:hint="eastAsia"/>
          <w:sz w:val="24"/>
        </w:rPr>
        <w:t>以广告牌、条幅、X展架、地贴等多种形式宣传展会。并在公交、地铁、人行天桥、LED显示大屏、社区报刊栏、电梯、户外广告牌等全方位投放广告，拓宽宣传渠道。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5. 新媒体：</w:t>
      </w:r>
      <w:r w:rsidRPr="0040343A">
        <w:rPr>
          <w:rFonts w:asciiTheme="minorEastAsia" w:hAnsiTheme="minorEastAsia" w:cs="仿宋" w:hint="eastAsia"/>
          <w:sz w:val="24"/>
        </w:rPr>
        <w:t>手机APP端、行业论坛、食品行业</w:t>
      </w:r>
      <w:proofErr w:type="gramStart"/>
      <w:r w:rsidRPr="0040343A">
        <w:rPr>
          <w:rFonts w:asciiTheme="minorEastAsia" w:hAnsiTheme="minorEastAsia" w:cs="仿宋" w:hint="eastAsia"/>
          <w:sz w:val="24"/>
        </w:rPr>
        <w:t>微信群</w:t>
      </w:r>
      <w:proofErr w:type="gramEnd"/>
      <w:r w:rsidRPr="0040343A">
        <w:rPr>
          <w:rFonts w:asciiTheme="minorEastAsia" w:hAnsiTheme="minorEastAsia" w:cs="仿宋" w:hint="eastAsia"/>
          <w:sz w:val="24"/>
        </w:rPr>
        <w:t>、QQ群、</w:t>
      </w:r>
      <w:proofErr w:type="gramStart"/>
      <w:r w:rsidRPr="0040343A">
        <w:rPr>
          <w:rFonts w:asciiTheme="minorEastAsia" w:hAnsiTheme="minorEastAsia" w:cs="仿宋" w:hint="eastAsia"/>
          <w:sz w:val="24"/>
        </w:rPr>
        <w:t>微信公众号</w:t>
      </w:r>
      <w:proofErr w:type="gramEnd"/>
      <w:r w:rsidRPr="0040343A">
        <w:rPr>
          <w:rFonts w:asciiTheme="minorEastAsia" w:hAnsiTheme="minorEastAsia" w:cs="仿宋" w:hint="eastAsia"/>
          <w:sz w:val="24"/>
        </w:rPr>
        <w:t>、微博、H5等宣传。</w:t>
      </w:r>
    </w:p>
    <w:p w:rsidR="00F30A48" w:rsidRDefault="00F54550" w:rsidP="00857AEC">
      <w:pPr>
        <w:snapToGrid w:val="0"/>
        <w:spacing w:line="460" w:lineRule="exact"/>
        <w:rPr>
          <w:rFonts w:ascii="黑体" w:eastAsia="黑体" w:hAnsi="黑体" w:cstheme="majorEastAsia"/>
          <w:b/>
          <w:bCs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八、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博览会服务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color w:val="000000" w:themeColor="text1"/>
          <w:sz w:val="24"/>
        </w:rPr>
        <w:t>1．展</w:t>
      </w:r>
      <w:proofErr w:type="gramStart"/>
      <w:r w:rsidRPr="0040343A">
        <w:rPr>
          <w:rFonts w:asciiTheme="minorEastAsia" w:hAnsiTheme="minorEastAsia" w:cs="仿宋" w:hint="eastAsia"/>
          <w:b/>
          <w:bCs/>
          <w:color w:val="000000" w:themeColor="text1"/>
          <w:sz w:val="24"/>
        </w:rPr>
        <w:t>务</w:t>
      </w:r>
      <w:proofErr w:type="gramEnd"/>
      <w:r w:rsidRPr="0040343A">
        <w:rPr>
          <w:rFonts w:asciiTheme="minorEastAsia" w:hAnsiTheme="minorEastAsia" w:cs="仿宋" w:hint="eastAsia"/>
          <w:b/>
          <w:bCs/>
          <w:color w:val="000000" w:themeColor="text1"/>
          <w:sz w:val="24"/>
        </w:rPr>
        <w:t>服务</w:t>
      </w:r>
      <w:r w:rsidRPr="0040343A">
        <w:rPr>
          <w:rFonts w:asciiTheme="minorEastAsia" w:hAnsiTheme="minorEastAsia" w:cs="仿宋" w:hint="eastAsia"/>
          <w:color w:val="000000" w:themeColor="text1"/>
          <w:sz w:val="24"/>
        </w:rPr>
        <w:t xml:space="preserve"> 通过官网、官微、会刊、手册和新闻发布，为参展商提供报名注册、信息获取</w:t>
      </w:r>
      <w:r w:rsidRPr="0040343A">
        <w:rPr>
          <w:rFonts w:asciiTheme="minorEastAsia" w:hAnsiTheme="minorEastAsia" w:cs="仿宋" w:hint="eastAsia"/>
          <w:sz w:val="24"/>
        </w:rPr>
        <w:t>、展位 装修、样品储存服务，定向邀请的重点企业由组委会负责特装；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2．装修服务</w:t>
      </w:r>
      <w:r w:rsidRPr="0040343A">
        <w:rPr>
          <w:rFonts w:asciiTheme="minorEastAsia" w:hAnsiTheme="minorEastAsia" w:cs="仿宋" w:hint="eastAsia"/>
          <w:sz w:val="24"/>
        </w:rPr>
        <w:t xml:space="preserve"> 对组委会特别邀请的</w:t>
      </w:r>
      <w:r w:rsidRPr="0040343A">
        <w:rPr>
          <w:rFonts w:asciiTheme="minorEastAsia" w:hAnsiTheme="minorEastAsia" w:cs="仿宋" w:hint="eastAsia"/>
          <w:color w:val="000000" w:themeColor="text1"/>
          <w:sz w:val="24"/>
        </w:rPr>
        <w:t>采购商</w:t>
      </w:r>
      <w:r w:rsidRPr="0040343A">
        <w:rPr>
          <w:rFonts w:asciiTheme="minorEastAsia" w:hAnsiTheme="minorEastAsia" w:cs="仿宋" w:hint="eastAsia"/>
          <w:sz w:val="24"/>
        </w:rPr>
        <w:t>可免除展位费，并给予30%-60% 的装修费补贴；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3．交通服务</w:t>
      </w:r>
      <w:r w:rsidRPr="0040343A">
        <w:rPr>
          <w:rFonts w:asciiTheme="minorEastAsia" w:hAnsiTheme="minorEastAsia" w:cs="仿宋" w:hint="eastAsia"/>
          <w:sz w:val="24"/>
        </w:rPr>
        <w:t xml:space="preserve"> 由专业公司提供免费周到的市内交通服务，在西安咸阳国际机场、高铁站，火车站、汽车站等主要到达站设立专门免费接送服务【仅适用于特邀嘉宾】；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4．住宿服务</w:t>
      </w:r>
      <w:r w:rsidRPr="0040343A">
        <w:rPr>
          <w:rFonts w:asciiTheme="minorEastAsia" w:hAnsiTheme="minorEastAsia" w:cs="仿宋" w:hint="eastAsia"/>
          <w:sz w:val="24"/>
        </w:rPr>
        <w:t xml:space="preserve"> 为参展商、采购商提供组委会指定宾馆的优惠服务；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5．餐饮服务</w:t>
      </w:r>
      <w:r w:rsidRPr="0040343A">
        <w:rPr>
          <w:rFonts w:asciiTheme="minorEastAsia" w:hAnsiTheme="minorEastAsia" w:cs="仿宋" w:hint="eastAsia"/>
          <w:sz w:val="24"/>
        </w:rPr>
        <w:t xml:space="preserve"> 为参展商、采购商提供组委会指定酒店优惠美食服务；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6．旅游服务</w:t>
      </w:r>
      <w:r w:rsidRPr="0040343A">
        <w:rPr>
          <w:rFonts w:asciiTheme="minorEastAsia" w:hAnsiTheme="minorEastAsia" w:cs="仿宋" w:hint="eastAsia"/>
          <w:sz w:val="24"/>
        </w:rPr>
        <w:t xml:space="preserve"> 为参展商、采购商开通特惠旅游定制项目；</w:t>
      </w:r>
    </w:p>
    <w:p w:rsidR="00F30A48" w:rsidRPr="0040343A" w:rsidRDefault="00F54550" w:rsidP="00857AEC">
      <w:pPr>
        <w:snapToGrid w:val="0"/>
        <w:spacing w:line="460" w:lineRule="exact"/>
        <w:ind w:firstLineChars="200" w:firstLine="482"/>
        <w:rPr>
          <w:rFonts w:asciiTheme="minorEastAsia" w:hAnsiTheme="minorEastAsia"/>
        </w:rPr>
      </w:pPr>
      <w:r w:rsidRPr="0040343A">
        <w:rPr>
          <w:rFonts w:asciiTheme="minorEastAsia" w:hAnsiTheme="minorEastAsia" w:cs="仿宋" w:hint="eastAsia"/>
          <w:b/>
          <w:bCs/>
          <w:sz w:val="24"/>
        </w:rPr>
        <w:t>7．采购</w:t>
      </w:r>
      <w:proofErr w:type="gramStart"/>
      <w:r w:rsidRPr="0040343A">
        <w:rPr>
          <w:rFonts w:asciiTheme="minorEastAsia" w:hAnsiTheme="minorEastAsia" w:cs="仿宋" w:hint="eastAsia"/>
          <w:b/>
          <w:bCs/>
          <w:sz w:val="24"/>
        </w:rPr>
        <w:t>商服务</w:t>
      </w:r>
      <w:proofErr w:type="gramEnd"/>
      <w:r w:rsidRPr="0040343A">
        <w:rPr>
          <w:rFonts w:asciiTheme="minorEastAsia" w:hAnsiTheme="minorEastAsia" w:cs="仿宋" w:hint="eastAsia"/>
          <w:b/>
          <w:bCs/>
          <w:sz w:val="24"/>
        </w:rPr>
        <w:t xml:space="preserve"> </w:t>
      </w:r>
      <w:r w:rsidRPr="0040343A">
        <w:rPr>
          <w:rFonts w:asciiTheme="minorEastAsia" w:hAnsiTheme="minorEastAsia" w:cs="仿宋" w:hint="eastAsia"/>
          <w:sz w:val="24"/>
        </w:rPr>
        <w:t>由组委会确认邀请的采购商，提供会期落地西安的食宿行及接机送机。【需符合接待标准；详细标准请参考采购商邀请接待标准】</w:t>
      </w:r>
    </w:p>
    <w:p w:rsidR="00857AEC" w:rsidRDefault="00857AEC">
      <w:pPr>
        <w:snapToGrid w:val="0"/>
        <w:spacing w:line="440" w:lineRule="exact"/>
        <w:rPr>
          <w:rFonts w:ascii="黑体" w:eastAsia="黑体" w:hAnsi="黑体" w:cs="黑体"/>
          <w:b/>
          <w:bCs/>
          <w:color w:val="00B050"/>
          <w:sz w:val="24"/>
        </w:rPr>
      </w:pPr>
    </w:p>
    <w:p w:rsidR="00F30A48" w:rsidRPr="00BA1AF6" w:rsidRDefault="00F54550">
      <w:pPr>
        <w:snapToGrid w:val="0"/>
        <w:spacing w:line="440" w:lineRule="exact"/>
        <w:rPr>
          <w:rFonts w:ascii="黑体" w:eastAsia="黑体" w:hAnsi="黑体" w:cstheme="majorEastAsia"/>
          <w:b/>
          <w:bCs/>
          <w:color w:val="00B050"/>
          <w:sz w:val="28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lastRenderedPageBreak/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九、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收费标准</w:t>
      </w:r>
    </w:p>
    <w:p w:rsidR="00F30A48" w:rsidRDefault="00F54550" w:rsidP="006036E9">
      <w:pPr>
        <w:pStyle w:val="a7"/>
        <w:widowControl/>
        <w:snapToGrid w:val="0"/>
        <w:spacing w:beforeAutospacing="0" w:afterAutospacing="0" w:line="440" w:lineRule="exact"/>
        <w:ind w:leftChars="-95" w:left="-199" w:firstLineChars="312" w:firstLine="749"/>
        <w:rPr>
          <w:rFonts w:ascii="仿宋" w:eastAsia="仿宋" w:hAnsi="仿宋" w:cs="仿宋"/>
          <w:b/>
          <w:bCs/>
          <w:kern w:val="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2"/>
          <w:shd w:val="clear" w:color="auto" w:fill="FFFFFF"/>
        </w:rPr>
        <w:t>1. 展位费用</w:t>
      </w:r>
    </w:p>
    <w:tbl>
      <w:tblPr>
        <w:tblpPr w:leftFromText="180" w:rightFromText="180" w:vertAnchor="text" w:horzAnchor="page" w:tblpXSpec="center" w:tblpY="72"/>
        <w:tblOverlap w:val="never"/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1461"/>
        <w:gridCol w:w="1530"/>
        <w:gridCol w:w="1704"/>
        <w:gridCol w:w="1653"/>
        <w:gridCol w:w="2358"/>
      </w:tblGrid>
      <w:tr w:rsidR="00F30A48">
        <w:trPr>
          <w:trHeight w:val="283"/>
          <w:jc w:val="center"/>
        </w:trPr>
        <w:tc>
          <w:tcPr>
            <w:tcW w:w="117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展位类型</w:t>
            </w:r>
          </w:p>
        </w:tc>
        <w:tc>
          <w:tcPr>
            <w:tcW w:w="1461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豪华标展</w:t>
            </w:r>
            <w:proofErr w:type="gramEnd"/>
          </w:p>
        </w:tc>
        <w:tc>
          <w:tcPr>
            <w:tcW w:w="153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双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开豪展</w:t>
            </w:r>
            <w:proofErr w:type="gramEnd"/>
          </w:p>
        </w:tc>
        <w:tc>
          <w:tcPr>
            <w:tcW w:w="17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单开标展</w:t>
            </w:r>
          </w:p>
        </w:tc>
        <w:tc>
          <w:tcPr>
            <w:tcW w:w="1653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双开标展</w:t>
            </w:r>
          </w:p>
        </w:tc>
        <w:tc>
          <w:tcPr>
            <w:tcW w:w="2358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室内光地（36㎡起租）</w:t>
            </w:r>
          </w:p>
        </w:tc>
      </w:tr>
      <w:tr w:rsidR="00F30A48">
        <w:trPr>
          <w:trHeight w:val="249"/>
          <w:jc w:val="center"/>
        </w:trPr>
        <w:tc>
          <w:tcPr>
            <w:tcW w:w="117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国内企业</w:t>
            </w:r>
          </w:p>
        </w:tc>
        <w:tc>
          <w:tcPr>
            <w:tcW w:w="1461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CNY 6800/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53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CNY 7500 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70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CNY 5500/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653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CNY 6000/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358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CNY 700/</w:t>
            </w:r>
            <w:r>
              <w:rPr>
                <w:rFonts w:hint="eastAsia"/>
                <w:color w:val="000000"/>
                <w:szCs w:val="21"/>
              </w:rPr>
              <w:t>㎡</w:t>
            </w:r>
          </w:p>
        </w:tc>
      </w:tr>
      <w:tr w:rsidR="00F30A48">
        <w:trPr>
          <w:trHeight w:val="284"/>
          <w:jc w:val="center"/>
        </w:trPr>
        <w:tc>
          <w:tcPr>
            <w:tcW w:w="117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国外企业</w:t>
            </w:r>
          </w:p>
        </w:tc>
        <w:tc>
          <w:tcPr>
            <w:tcW w:w="1461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USD 1200/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53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USD 1300 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70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USD 1100/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653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USD 1200/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2358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USD 120/</w:t>
            </w:r>
            <w:r>
              <w:rPr>
                <w:rFonts w:hint="eastAsia"/>
                <w:color w:val="000000"/>
                <w:szCs w:val="21"/>
              </w:rPr>
              <w:t>㎡</w:t>
            </w:r>
          </w:p>
        </w:tc>
      </w:tr>
      <w:tr w:rsidR="00F30A48">
        <w:trPr>
          <w:trHeight w:val="324"/>
          <w:jc w:val="center"/>
        </w:trPr>
        <w:tc>
          <w:tcPr>
            <w:tcW w:w="9876" w:type="dxa"/>
            <w:gridSpan w:val="6"/>
            <w:vAlign w:val="center"/>
          </w:tcPr>
          <w:p w:rsidR="00F30A48" w:rsidRDefault="00F54550">
            <w:pPr>
              <w:spacing w:line="45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注：</w:t>
            </w:r>
            <w:r>
              <w:rPr>
                <w:rFonts w:hint="eastAsia"/>
                <w:color w:val="000000"/>
                <w:szCs w:val="21"/>
              </w:rPr>
              <w:t xml:space="preserve">A. </w:t>
            </w:r>
            <w:r>
              <w:rPr>
                <w:rFonts w:hint="eastAsia"/>
                <w:color w:val="000000"/>
                <w:szCs w:val="21"/>
              </w:rPr>
              <w:t>标准展位：三面展板（高</w:t>
            </w:r>
            <w:r>
              <w:rPr>
                <w:rFonts w:hint="eastAsia"/>
                <w:color w:val="000000"/>
                <w:szCs w:val="21"/>
              </w:rPr>
              <w:t>2.5</w:t>
            </w:r>
            <w:r>
              <w:rPr>
                <w:rFonts w:hint="eastAsia"/>
                <w:color w:val="000000"/>
                <w:szCs w:val="21"/>
              </w:rPr>
              <w:t>米），中文楣板、咨询桌一张、折椅两把、射灯两支及</w:t>
            </w:r>
            <w:r>
              <w:rPr>
                <w:rFonts w:hint="eastAsia"/>
                <w:color w:val="000000"/>
                <w:szCs w:val="21"/>
              </w:rPr>
              <w:t>5A/220V</w:t>
            </w:r>
            <w:r>
              <w:rPr>
                <w:rFonts w:hint="eastAsia"/>
                <w:color w:val="000000"/>
                <w:szCs w:val="21"/>
              </w:rPr>
              <w:t>插座。</w:t>
            </w:r>
          </w:p>
          <w:p w:rsidR="00F30A48" w:rsidRDefault="00F54550">
            <w:pPr>
              <w:spacing w:line="450" w:lineRule="exac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B. </w:t>
            </w:r>
            <w:r>
              <w:rPr>
                <w:rFonts w:hint="eastAsia"/>
                <w:color w:val="000000"/>
                <w:szCs w:val="21"/>
              </w:rPr>
              <w:t>特装展位</w:t>
            </w:r>
            <w:r>
              <w:rPr>
                <w:rFonts w:hint="eastAsia"/>
                <w:color w:val="000000"/>
                <w:szCs w:val="21"/>
              </w:rPr>
              <w:t>36</w:t>
            </w:r>
            <w:r>
              <w:rPr>
                <w:rFonts w:hint="eastAsia"/>
                <w:color w:val="000000"/>
                <w:szCs w:val="21"/>
              </w:rPr>
              <w:t>㎡起租，只提供光地，不含任何设施。</w:t>
            </w:r>
          </w:p>
          <w:p w:rsidR="00F30A48" w:rsidRDefault="00F54550">
            <w:pPr>
              <w:spacing w:line="450" w:lineRule="exact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Cs w:val="21"/>
              </w:rPr>
              <w:t xml:space="preserve">C. </w:t>
            </w:r>
            <w:r>
              <w:rPr>
                <w:rFonts w:hint="eastAsia"/>
                <w:color w:val="000000"/>
                <w:szCs w:val="21"/>
              </w:rPr>
              <w:t>豪标展位提供</w:t>
            </w:r>
            <w:r>
              <w:rPr>
                <w:rFonts w:hint="eastAsia"/>
                <w:color w:val="000000"/>
                <w:szCs w:val="21"/>
              </w:rPr>
              <w:t>1.8m*0.9m</w:t>
            </w:r>
            <w:r>
              <w:rPr>
                <w:rFonts w:hint="eastAsia"/>
                <w:color w:val="000000"/>
                <w:szCs w:val="21"/>
              </w:rPr>
              <w:t>看板，由企业自行设计。</w:t>
            </w:r>
          </w:p>
        </w:tc>
      </w:tr>
    </w:tbl>
    <w:p w:rsidR="00F30A48" w:rsidRDefault="00F54550" w:rsidP="006036E9">
      <w:pPr>
        <w:pStyle w:val="a7"/>
        <w:widowControl/>
        <w:snapToGrid w:val="0"/>
        <w:spacing w:beforeAutospacing="0" w:afterAutospacing="0" w:line="440" w:lineRule="exact"/>
        <w:ind w:leftChars="-95" w:left="-199" w:firstLineChars="212" w:firstLine="509"/>
        <w:rPr>
          <w:rFonts w:ascii="仿宋" w:eastAsia="仿宋" w:hAnsi="仿宋" w:cs="仿宋"/>
          <w:b/>
          <w:bCs/>
          <w:kern w:val="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2"/>
          <w:shd w:val="clear" w:color="auto" w:fill="FFFFFF"/>
        </w:rPr>
        <w:t xml:space="preserve"> 2. 广告费用</w:t>
      </w:r>
    </w:p>
    <w:tbl>
      <w:tblPr>
        <w:tblpPr w:leftFromText="180" w:rightFromText="180" w:vertAnchor="text" w:horzAnchor="page" w:tblpXSpec="center" w:tblpY="33"/>
        <w:tblOverlap w:val="never"/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4"/>
        <w:gridCol w:w="1272"/>
        <w:gridCol w:w="1584"/>
        <w:gridCol w:w="1260"/>
        <w:gridCol w:w="1164"/>
        <w:gridCol w:w="341"/>
        <w:gridCol w:w="811"/>
        <w:gridCol w:w="576"/>
        <w:gridCol w:w="468"/>
        <w:gridCol w:w="1008"/>
      </w:tblGrid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会刊位置</w:t>
            </w:r>
          </w:p>
        </w:tc>
        <w:tc>
          <w:tcPr>
            <w:tcW w:w="1272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封面</w:t>
            </w:r>
          </w:p>
        </w:tc>
        <w:tc>
          <w:tcPr>
            <w:tcW w:w="158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封底</w:t>
            </w:r>
          </w:p>
        </w:tc>
        <w:tc>
          <w:tcPr>
            <w:tcW w:w="126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封二</w:t>
            </w:r>
          </w:p>
        </w:tc>
        <w:tc>
          <w:tcPr>
            <w:tcW w:w="1505" w:type="dxa"/>
            <w:gridSpan w:val="2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跨页</w:t>
            </w:r>
          </w:p>
        </w:tc>
        <w:tc>
          <w:tcPr>
            <w:tcW w:w="1387" w:type="dxa"/>
            <w:gridSpan w:val="2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彩色内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</w:rPr>
              <w:t>页</w:t>
            </w:r>
          </w:p>
        </w:tc>
        <w:tc>
          <w:tcPr>
            <w:tcW w:w="1476" w:type="dxa"/>
            <w:gridSpan w:val="2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黑白内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</w:rPr>
              <w:t>页</w:t>
            </w:r>
          </w:p>
        </w:tc>
      </w:tr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价格（元）</w:t>
            </w:r>
          </w:p>
        </w:tc>
        <w:tc>
          <w:tcPr>
            <w:tcW w:w="1272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20000</w:t>
            </w:r>
          </w:p>
        </w:tc>
        <w:tc>
          <w:tcPr>
            <w:tcW w:w="158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12000</w:t>
            </w:r>
          </w:p>
        </w:tc>
        <w:tc>
          <w:tcPr>
            <w:tcW w:w="126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10000</w:t>
            </w:r>
          </w:p>
        </w:tc>
        <w:tc>
          <w:tcPr>
            <w:tcW w:w="1505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12000</w:t>
            </w:r>
          </w:p>
        </w:tc>
        <w:tc>
          <w:tcPr>
            <w:tcW w:w="1387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5000</w:t>
            </w:r>
          </w:p>
        </w:tc>
        <w:tc>
          <w:tcPr>
            <w:tcW w:w="1476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 xml:space="preserve">  2000</w:t>
            </w:r>
          </w:p>
        </w:tc>
      </w:tr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尺寸（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mm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1272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210*285</w:t>
            </w:r>
          </w:p>
        </w:tc>
        <w:tc>
          <w:tcPr>
            <w:tcW w:w="158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210*285</w:t>
            </w:r>
          </w:p>
        </w:tc>
        <w:tc>
          <w:tcPr>
            <w:tcW w:w="126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210*285</w:t>
            </w:r>
          </w:p>
        </w:tc>
        <w:tc>
          <w:tcPr>
            <w:tcW w:w="1505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420*285</w:t>
            </w:r>
          </w:p>
        </w:tc>
        <w:tc>
          <w:tcPr>
            <w:tcW w:w="1387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210*285</w:t>
            </w:r>
          </w:p>
        </w:tc>
        <w:tc>
          <w:tcPr>
            <w:tcW w:w="1476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 xml:space="preserve">  210*285</w:t>
            </w:r>
          </w:p>
        </w:tc>
      </w:tr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其他项目</w:t>
            </w:r>
          </w:p>
        </w:tc>
        <w:tc>
          <w:tcPr>
            <w:tcW w:w="1272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礼品赞助</w:t>
            </w:r>
          </w:p>
        </w:tc>
        <w:tc>
          <w:tcPr>
            <w:tcW w:w="158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门票</w:t>
            </w:r>
          </w:p>
        </w:tc>
        <w:tc>
          <w:tcPr>
            <w:tcW w:w="1260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代表证</w:t>
            </w:r>
          </w:p>
        </w:tc>
        <w:tc>
          <w:tcPr>
            <w:tcW w:w="116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eastAsia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楼幅广告</w:t>
            </w:r>
            <w:proofErr w:type="gramEnd"/>
          </w:p>
        </w:tc>
        <w:tc>
          <w:tcPr>
            <w:tcW w:w="1152" w:type="dxa"/>
            <w:gridSpan w:val="2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广告牌</w:t>
            </w:r>
          </w:p>
        </w:tc>
        <w:tc>
          <w:tcPr>
            <w:tcW w:w="1044" w:type="dxa"/>
            <w:gridSpan w:val="2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彩虹门</w:t>
            </w:r>
          </w:p>
        </w:tc>
        <w:tc>
          <w:tcPr>
            <w:tcW w:w="1008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水座旗</w:t>
            </w:r>
            <w:proofErr w:type="gramEnd"/>
          </w:p>
        </w:tc>
      </w:tr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价格（元）</w:t>
            </w:r>
          </w:p>
        </w:tc>
        <w:tc>
          <w:tcPr>
            <w:tcW w:w="1272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szCs w:val="21"/>
              </w:rPr>
              <w:t>依活动</w:t>
            </w:r>
            <w:proofErr w:type="gramEnd"/>
            <w:r>
              <w:rPr>
                <w:rFonts w:ascii="Calibri" w:eastAsia="宋体" w:hAnsi="Calibri" w:cs="Calibri"/>
                <w:color w:val="000000"/>
                <w:szCs w:val="21"/>
              </w:rPr>
              <w:t>而定</w:t>
            </w:r>
          </w:p>
        </w:tc>
        <w:tc>
          <w:tcPr>
            <w:tcW w:w="158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10000</w:t>
            </w:r>
            <w:r>
              <w:rPr>
                <w:rFonts w:ascii="Calibri" w:eastAsia="宋体" w:hAnsi="Calibri" w:cs="Calibri"/>
                <w:color w:val="000000"/>
                <w:szCs w:val="21"/>
              </w:rPr>
              <w:t>元</w:t>
            </w:r>
            <w:r>
              <w:rPr>
                <w:rFonts w:ascii="Calibri" w:eastAsia="宋体" w:hAnsi="Calibri" w:cs="Calibri"/>
                <w:color w:val="000000"/>
                <w:szCs w:val="21"/>
              </w:rPr>
              <w:t>/</w:t>
            </w:r>
            <w:r>
              <w:rPr>
                <w:rFonts w:ascii="Calibri" w:eastAsia="宋体" w:hAnsi="Calibri" w:cs="Calibri"/>
                <w:color w:val="000000"/>
                <w:szCs w:val="21"/>
              </w:rPr>
              <w:t>万张</w:t>
            </w:r>
          </w:p>
        </w:tc>
        <w:tc>
          <w:tcPr>
            <w:tcW w:w="126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30000</w:t>
            </w:r>
          </w:p>
        </w:tc>
        <w:tc>
          <w:tcPr>
            <w:tcW w:w="116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50000/</w:t>
            </w:r>
            <w:r>
              <w:rPr>
                <w:rFonts w:ascii="Calibri" w:eastAsia="宋体" w:hAnsi="Calibri" w:cs="Calibri"/>
                <w:color w:val="000000"/>
                <w:szCs w:val="21"/>
              </w:rPr>
              <w:t>对</w:t>
            </w:r>
          </w:p>
        </w:tc>
        <w:tc>
          <w:tcPr>
            <w:tcW w:w="1152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10000/</w:t>
            </w:r>
            <w:proofErr w:type="gramStart"/>
            <w:r>
              <w:rPr>
                <w:rFonts w:ascii="Calibri" w:eastAsia="宋体" w:hAnsi="Calibri" w:cs="Calibri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044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6000/</w:t>
            </w:r>
            <w:proofErr w:type="gramStart"/>
            <w:r>
              <w:rPr>
                <w:rFonts w:ascii="Calibri" w:eastAsia="宋体" w:hAnsi="Calibri" w:cs="Calibri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1008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cs="Calibri" w:hint="eastAsia"/>
                <w:color w:val="000000"/>
                <w:w w:val="70"/>
                <w:szCs w:val="21"/>
              </w:rPr>
              <w:t>200</w:t>
            </w:r>
            <w:r>
              <w:rPr>
                <w:rFonts w:ascii="Calibri" w:eastAsia="宋体" w:hAnsi="Calibri" w:cs="Calibri"/>
                <w:color w:val="000000"/>
                <w:w w:val="70"/>
                <w:szCs w:val="21"/>
              </w:rPr>
              <w:t>00/</w:t>
            </w:r>
            <w:r>
              <w:rPr>
                <w:rFonts w:cs="Calibri" w:hint="eastAsia"/>
                <w:color w:val="000000"/>
                <w:w w:val="70"/>
                <w:szCs w:val="21"/>
              </w:rPr>
              <w:t>10</w:t>
            </w:r>
            <w:r>
              <w:rPr>
                <w:rFonts w:ascii="Calibri" w:eastAsia="宋体" w:hAnsi="Calibri" w:cs="Calibri"/>
                <w:color w:val="000000"/>
                <w:w w:val="70"/>
                <w:szCs w:val="21"/>
              </w:rPr>
              <w:t>个</w:t>
            </w:r>
          </w:p>
        </w:tc>
      </w:tr>
      <w:tr w:rsidR="00F30A48">
        <w:trPr>
          <w:trHeight w:val="420"/>
          <w:jc w:val="center"/>
        </w:trPr>
        <w:tc>
          <w:tcPr>
            <w:tcW w:w="1304" w:type="dxa"/>
            <w:shd w:val="clear" w:color="auto" w:fill="009900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Cs w:val="21"/>
              </w:rPr>
              <w:t>尺</w:t>
            </w:r>
            <w:proofErr w:type="gramEnd"/>
            <w:r>
              <w:rPr>
                <w:rFonts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寸</w:t>
            </w:r>
          </w:p>
        </w:tc>
        <w:tc>
          <w:tcPr>
            <w:tcW w:w="1272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proofErr w:type="gramStart"/>
            <w:r>
              <w:rPr>
                <w:rFonts w:ascii="Calibri" w:eastAsia="宋体" w:hAnsi="Calibri" w:cs="Calibri"/>
                <w:color w:val="000000"/>
                <w:szCs w:val="21"/>
              </w:rPr>
              <w:t>依活动</w:t>
            </w:r>
            <w:proofErr w:type="gramEnd"/>
            <w:r>
              <w:rPr>
                <w:rFonts w:ascii="Calibri" w:eastAsia="宋体" w:hAnsi="Calibri" w:cs="Calibri"/>
                <w:color w:val="000000"/>
                <w:szCs w:val="21"/>
              </w:rPr>
              <w:t>而定</w:t>
            </w:r>
          </w:p>
        </w:tc>
        <w:tc>
          <w:tcPr>
            <w:tcW w:w="158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210*90mm</w:t>
            </w:r>
          </w:p>
        </w:tc>
        <w:tc>
          <w:tcPr>
            <w:tcW w:w="1260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85*120mm</w:t>
            </w:r>
          </w:p>
        </w:tc>
        <w:tc>
          <w:tcPr>
            <w:tcW w:w="1164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2.9*12m</w:t>
            </w:r>
          </w:p>
        </w:tc>
        <w:tc>
          <w:tcPr>
            <w:tcW w:w="1152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FF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6*4m</w:t>
            </w:r>
          </w:p>
        </w:tc>
        <w:tc>
          <w:tcPr>
            <w:tcW w:w="1044" w:type="dxa"/>
            <w:gridSpan w:val="2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FF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跨度</w:t>
            </w:r>
            <w:r>
              <w:rPr>
                <w:rFonts w:ascii="Calibri" w:eastAsia="宋体" w:hAnsi="Calibri" w:cs="Calibri"/>
                <w:color w:val="000000"/>
                <w:szCs w:val="21"/>
              </w:rPr>
              <w:t>18m</w:t>
            </w:r>
          </w:p>
        </w:tc>
        <w:tc>
          <w:tcPr>
            <w:tcW w:w="1008" w:type="dxa"/>
            <w:vAlign w:val="center"/>
          </w:tcPr>
          <w:p w:rsidR="00F30A48" w:rsidRDefault="00F54550">
            <w:pPr>
              <w:spacing w:line="450" w:lineRule="exact"/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Calibri"/>
                <w:color w:val="000000"/>
                <w:szCs w:val="21"/>
              </w:rPr>
              <w:t>1m*4m</w:t>
            </w:r>
          </w:p>
        </w:tc>
      </w:tr>
    </w:tbl>
    <w:p w:rsidR="00F30A48" w:rsidRDefault="00F54550" w:rsidP="00857AEC">
      <w:pPr>
        <w:spacing w:line="420" w:lineRule="exact"/>
        <w:ind w:firstLine="420"/>
        <w:rPr>
          <w:rFonts w:ascii="宋体" w:hAnsi="宋体" w:cs="宋体"/>
          <w:b/>
          <w:bCs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注：(1) 现场广告由组委会统一确认协调布置，广告画面设计由参展企业提供。</w:t>
      </w:r>
    </w:p>
    <w:p w:rsidR="00F30A48" w:rsidRDefault="00F54550" w:rsidP="00857AEC">
      <w:pPr>
        <w:spacing w:line="420" w:lineRule="exact"/>
        <w:ind w:firstLineChars="150" w:firstLine="316"/>
        <w:rPr>
          <w:rFonts w:ascii="宋体" w:hAnsi="宋体" w:cs="宋体"/>
          <w:b/>
          <w:bCs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 xml:space="preserve">     (2)《会刊》广告规格是210mmx285mm，由参展企业提供最终稿件（电子版）。</w:t>
      </w:r>
    </w:p>
    <w:p w:rsidR="00F30A48" w:rsidRDefault="00F54550" w:rsidP="006036E9">
      <w:pPr>
        <w:snapToGrid w:val="0"/>
        <w:spacing w:line="420" w:lineRule="exact"/>
        <w:ind w:firstLineChars="200" w:firstLine="480"/>
        <w:rPr>
          <w:rFonts w:ascii="仿宋" w:eastAsia="仿宋" w:hAnsi="仿宋" w:cs="仿宋"/>
          <w:b/>
          <w:bCs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4"/>
          <w:shd w:val="clear" w:color="auto" w:fill="FFFFFF"/>
        </w:rPr>
        <w:t>3. 本届博览会和同期活动征集冠名、协办和赞助单位，详细资料备索。</w:t>
      </w:r>
    </w:p>
    <w:p w:rsidR="00F30A48" w:rsidRPr="00BA1AF6" w:rsidRDefault="00F54550" w:rsidP="00857AEC">
      <w:pPr>
        <w:snapToGrid w:val="0"/>
        <w:spacing w:line="420" w:lineRule="exact"/>
        <w:rPr>
          <w:rFonts w:ascii="黑体" w:eastAsia="黑体" w:hAnsi="黑体" w:cstheme="majorEastAsia"/>
          <w:b/>
          <w:bCs/>
          <w:color w:val="00B050"/>
          <w:sz w:val="28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十、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参展须知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1. 参展单位填写好《参会合同表》并加盖公章，邮寄或传真至组委会。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2. 参展单位于报名后7天内将相关费用汇入组委会指定账户。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3. 展位安排以先报名、先交款、先安排为原则，组委会有权对少量展位予以调整。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4．《参展商手册》（含展品运输、住宿等事宜）将于会前15日统一发放。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5．参展企业必须保证展品及产品包装及宣传资料不涉及侵权行为。</w:t>
      </w:r>
    </w:p>
    <w:p w:rsidR="00F30A48" w:rsidRDefault="00F54550" w:rsidP="00857AEC">
      <w:pPr>
        <w:snapToGrid w:val="0"/>
        <w:spacing w:line="420" w:lineRule="exact"/>
        <w:rPr>
          <w:rFonts w:ascii="黑体" w:eastAsia="黑体" w:hAnsi="黑体" w:cstheme="majorEastAsia"/>
          <w:b/>
          <w:bCs/>
          <w:color w:val="00B050"/>
          <w:sz w:val="24"/>
        </w:rPr>
      </w:pPr>
      <w:r>
        <w:rPr>
          <w:rFonts w:ascii="黑体" w:eastAsia="黑体" w:hAnsi="黑体" w:cs="黑体" w:hint="eastAsia"/>
          <w:b/>
          <w:bCs/>
          <w:color w:val="00B050"/>
          <w:sz w:val="24"/>
        </w:rPr>
        <w:t xml:space="preserve">&gt;&gt;&gt; </w:t>
      </w:r>
      <w:r>
        <w:rPr>
          <w:rFonts w:ascii="黑体" w:eastAsia="黑体" w:hAnsi="黑体" w:cstheme="majorEastAsia" w:hint="eastAsia"/>
          <w:b/>
          <w:bCs/>
          <w:color w:val="00B050"/>
          <w:sz w:val="24"/>
        </w:rPr>
        <w:t>十一、</w:t>
      </w:r>
      <w:r w:rsidRPr="00BA1AF6">
        <w:rPr>
          <w:rFonts w:ascii="黑体" w:eastAsia="黑体" w:hAnsi="黑体" w:cstheme="majorEastAsia" w:hint="eastAsia"/>
          <w:b/>
          <w:bCs/>
          <w:color w:val="00B050"/>
          <w:sz w:val="28"/>
        </w:rPr>
        <w:t>组委会联系方式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sz w:val="24"/>
        </w:rPr>
        <w:t>地  址：西安市</w:t>
      </w:r>
      <w:proofErr w:type="gramStart"/>
      <w:r w:rsidRPr="0040343A">
        <w:rPr>
          <w:rFonts w:asciiTheme="minorEastAsia" w:hAnsiTheme="minorEastAsia" w:cs="仿宋" w:hint="eastAsia"/>
          <w:sz w:val="24"/>
        </w:rPr>
        <w:t>雁展路</w:t>
      </w:r>
      <w:proofErr w:type="gramEnd"/>
      <w:r w:rsidRPr="0040343A">
        <w:rPr>
          <w:rFonts w:asciiTheme="minorEastAsia" w:hAnsiTheme="minorEastAsia" w:cs="仿宋" w:hint="eastAsia"/>
          <w:sz w:val="24"/>
        </w:rPr>
        <w:t>6号曲江会展国际大厦G座四层</w:t>
      </w:r>
    </w:p>
    <w:p w:rsidR="00F30A48" w:rsidRPr="0040343A" w:rsidRDefault="00857AEC" w:rsidP="006036E9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r w:rsidRPr="0040343A">
        <w:rPr>
          <w:rFonts w:asciiTheme="minorEastAsia" w:hAnsiTheme="minorEastAsia" w:cs="仿宋" w:hint="eastAsia"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219075</wp:posOffset>
            </wp:positionV>
            <wp:extent cx="1162050" cy="1162050"/>
            <wp:effectExtent l="19050" t="0" r="0" b="0"/>
            <wp:wrapNone/>
            <wp:docPr id="1" name="图片 0" descr="振华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振华二维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43A">
        <w:rPr>
          <w:rFonts w:asciiTheme="minorEastAsia" w:hAnsiTheme="minorEastAsia" w:cs="仿宋" w:hint="eastAsia"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209550</wp:posOffset>
            </wp:positionV>
            <wp:extent cx="1181100" cy="1171575"/>
            <wp:effectExtent l="19050" t="0" r="0" b="0"/>
            <wp:wrapNone/>
            <wp:docPr id="3" name="图片 2" descr="食品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食品二维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550" w:rsidRPr="0040343A">
        <w:rPr>
          <w:rFonts w:asciiTheme="minorEastAsia" w:hAnsiTheme="minorEastAsia" w:cs="仿宋" w:hint="eastAsia"/>
          <w:sz w:val="24"/>
        </w:rPr>
        <w:t>电  话：029-8</w:t>
      </w:r>
      <w:r w:rsidR="006036E9">
        <w:rPr>
          <w:rFonts w:asciiTheme="minorEastAsia" w:hAnsiTheme="minorEastAsia" w:cs="仿宋" w:hint="eastAsia"/>
          <w:sz w:val="24"/>
        </w:rPr>
        <w:t>7568628</w:t>
      </w:r>
    </w:p>
    <w:p w:rsidR="00F30A48" w:rsidRPr="006036E9" w:rsidRDefault="00F54550" w:rsidP="006036E9">
      <w:pPr>
        <w:snapToGrid w:val="0"/>
        <w:spacing w:line="420" w:lineRule="exact"/>
        <w:ind w:firstLineChars="200" w:firstLine="643"/>
        <w:rPr>
          <w:rFonts w:asciiTheme="minorEastAsia" w:hAnsiTheme="minorEastAsia" w:cs="仿宋"/>
          <w:b/>
          <w:sz w:val="32"/>
        </w:rPr>
      </w:pPr>
      <w:r w:rsidRPr="006036E9">
        <w:rPr>
          <w:rFonts w:asciiTheme="minorEastAsia" w:hAnsiTheme="minorEastAsia" w:cs="仿宋" w:hint="eastAsia"/>
          <w:b/>
          <w:sz w:val="32"/>
          <w:highlight w:val="yellow"/>
        </w:rPr>
        <w:t>联系人：</w:t>
      </w:r>
      <w:r w:rsidR="006036E9" w:rsidRPr="006036E9">
        <w:rPr>
          <w:rFonts w:asciiTheme="minorEastAsia" w:hAnsiTheme="minorEastAsia" w:cs="仿宋" w:hint="eastAsia"/>
          <w:b/>
          <w:sz w:val="32"/>
          <w:highlight w:val="yellow"/>
        </w:rPr>
        <w:t>蔡会强18591920153</w:t>
      </w:r>
      <w:r w:rsidR="00857AEC" w:rsidRPr="006036E9">
        <w:rPr>
          <w:rFonts w:asciiTheme="minorEastAsia" w:hAnsiTheme="minorEastAsia" w:cs="仿宋" w:hint="eastAsia"/>
          <w:b/>
          <w:sz w:val="32"/>
        </w:rPr>
        <w:t xml:space="preserve"> </w:t>
      </w:r>
    </w:p>
    <w:p w:rsidR="00F30A48" w:rsidRPr="0040343A" w:rsidRDefault="00F54550" w:rsidP="00857AEC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4"/>
        </w:rPr>
      </w:pPr>
      <w:bookmarkStart w:id="0" w:name="_GoBack"/>
      <w:bookmarkEnd w:id="0"/>
      <w:proofErr w:type="gramStart"/>
      <w:r w:rsidRPr="0040343A">
        <w:rPr>
          <w:rFonts w:asciiTheme="minorEastAsia" w:hAnsiTheme="minorEastAsia" w:cs="仿宋" w:hint="eastAsia"/>
          <w:sz w:val="24"/>
        </w:rPr>
        <w:t>邮</w:t>
      </w:r>
      <w:proofErr w:type="gramEnd"/>
      <w:r w:rsidRPr="0040343A">
        <w:rPr>
          <w:rFonts w:asciiTheme="minorEastAsia" w:hAnsiTheme="minorEastAsia" w:cs="仿宋" w:hint="eastAsia"/>
          <w:sz w:val="24"/>
        </w:rPr>
        <w:t xml:space="preserve">  箱：</w:t>
      </w:r>
      <w:r w:rsidR="006036E9">
        <w:rPr>
          <w:rFonts w:asciiTheme="minorEastAsia" w:hAnsiTheme="minorEastAsia" w:cs="仿宋" w:hint="eastAsia"/>
          <w:sz w:val="24"/>
        </w:rPr>
        <w:t>420872170</w:t>
      </w:r>
      <w:r w:rsidRPr="0040343A">
        <w:rPr>
          <w:rFonts w:asciiTheme="minorEastAsia" w:hAnsiTheme="minorEastAsia" w:cs="仿宋" w:hint="eastAsia"/>
          <w:sz w:val="24"/>
        </w:rPr>
        <w:t>@qq.com</w:t>
      </w:r>
    </w:p>
    <w:p w:rsidR="00F30A48" w:rsidRDefault="00F54550" w:rsidP="00857AEC">
      <w:pPr>
        <w:snapToGrid w:val="0"/>
        <w:spacing w:line="420" w:lineRule="exact"/>
        <w:ind w:firstLineChars="200" w:firstLine="480"/>
        <w:rPr>
          <w:rFonts w:hint="eastAsia"/>
        </w:rPr>
      </w:pPr>
      <w:r w:rsidRPr="0040343A">
        <w:rPr>
          <w:rFonts w:asciiTheme="minorEastAsia" w:hAnsiTheme="minorEastAsia" w:cs="仿宋" w:hint="eastAsia"/>
          <w:sz w:val="24"/>
        </w:rPr>
        <w:t>网  址：</w:t>
      </w:r>
      <w:hyperlink r:id="rId11" w:history="1">
        <w:r w:rsidRPr="0040343A">
          <w:rPr>
            <w:rFonts w:asciiTheme="minorEastAsia" w:hAnsiTheme="minorEastAsia" w:cs="仿宋" w:hint="eastAsia"/>
            <w:sz w:val="24"/>
          </w:rPr>
          <w:t>www.xafoodexpo.com</w:t>
        </w:r>
      </w:hyperlink>
    </w:p>
    <w:p w:rsidR="00080E39" w:rsidRPr="0040343A" w:rsidRDefault="00080E39" w:rsidP="00080E39">
      <w:pPr>
        <w:snapToGrid w:val="0"/>
        <w:spacing w:line="420" w:lineRule="exact"/>
        <w:ind w:firstLineChars="200" w:firstLine="480"/>
        <w:rPr>
          <w:rFonts w:asciiTheme="minorEastAsia" w:hAnsiTheme="minorEastAsia" w:cs="仿宋"/>
          <w:sz w:val="28"/>
          <w:szCs w:val="28"/>
        </w:rPr>
      </w:pPr>
      <w:r>
        <w:rPr>
          <w:rFonts w:ascii="宋体" w:hAnsi="宋体" w:cs="宋体" w:hint="eastAsia"/>
          <w:sz w:val="24"/>
        </w:rPr>
        <w:t>传  真：029-83290933</w:t>
      </w:r>
    </w:p>
    <w:sectPr w:rsidR="00080E39" w:rsidRPr="0040343A" w:rsidSect="00F30A48">
      <w:type w:val="continuous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AE" w:rsidRDefault="00BB17AE" w:rsidP="00F30A48">
      <w:r>
        <w:separator/>
      </w:r>
    </w:p>
  </w:endnote>
  <w:endnote w:type="continuationSeparator" w:id="0">
    <w:p w:rsidR="00BB17AE" w:rsidRDefault="00BB17AE" w:rsidP="00F3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48" w:rsidRDefault="00345EA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F30A48" w:rsidRDefault="00345EA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545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80E39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AE" w:rsidRDefault="00BB17AE" w:rsidP="00F30A48">
      <w:r>
        <w:separator/>
      </w:r>
    </w:p>
  </w:footnote>
  <w:footnote w:type="continuationSeparator" w:id="0">
    <w:p w:rsidR="00BB17AE" w:rsidRDefault="00BB17AE" w:rsidP="00F3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5436C8"/>
    <w:rsid w:val="0003454F"/>
    <w:rsid w:val="00080E39"/>
    <w:rsid w:val="00251EE9"/>
    <w:rsid w:val="002E3BD4"/>
    <w:rsid w:val="003353D8"/>
    <w:rsid w:val="00345EA6"/>
    <w:rsid w:val="003955C5"/>
    <w:rsid w:val="0040343A"/>
    <w:rsid w:val="005D12C3"/>
    <w:rsid w:val="006036E9"/>
    <w:rsid w:val="00667FFD"/>
    <w:rsid w:val="00785F3E"/>
    <w:rsid w:val="007B2AEE"/>
    <w:rsid w:val="00857AEC"/>
    <w:rsid w:val="00886CEA"/>
    <w:rsid w:val="00AB4BD0"/>
    <w:rsid w:val="00B76CFE"/>
    <w:rsid w:val="00BA1AF6"/>
    <w:rsid w:val="00BB17AE"/>
    <w:rsid w:val="00C34EBE"/>
    <w:rsid w:val="00CE2E21"/>
    <w:rsid w:val="00D03375"/>
    <w:rsid w:val="00D243F2"/>
    <w:rsid w:val="00F30A48"/>
    <w:rsid w:val="00F33AEF"/>
    <w:rsid w:val="00F54550"/>
    <w:rsid w:val="00F835EB"/>
    <w:rsid w:val="03366612"/>
    <w:rsid w:val="03AD6AF0"/>
    <w:rsid w:val="05163259"/>
    <w:rsid w:val="052D367A"/>
    <w:rsid w:val="05A02C78"/>
    <w:rsid w:val="072143D1"/>
    <w:rsid w:val="0A5046E6"/>
    <w:rsid w:val="0A6F4228"/>
    <w:rsid w:val="0AC96F47"/>
    <w:rsid w:val="0ACB475B"/>
    <w:rsid w:val="0AEF3E75"/>
    <w:rsid w:val="0B883EBC"/>
    <w:rsid w:val="0BCC397F"/>
    <w:rsid w:val="0D927A6A"/>
    <w:rsid w:val="0FCB428F"/>
    <w:rsid w:val="0FFB3F2D"/>
    <w:rsid w:val="12B27642"/>
    <w:rsid w:val="136049DD"/>
    <w:rsid w:val="145F6590"/>
    <w:rsid w:val="14C25EC8"/>
    <w:rsid w:val="169B11AD"/>
    <w:rsid w:val="197F5FC6"/>
    <w:rsid w:val="1C765E36"/>
    <w:rsid w:val="20750F24"/>
    <w:rsid w:val="20F32309"/>
    <w:rsid w:val="252500B9"/>
    <w:rsid w:val="258116D4"/>
    <w:rsid w:val="28D97780"/>
    <w:rsid w:val="29F94C30"/>
    <w:rsid w:val="2A7F3D22"/>
    <w:rsid w:val="2B954485"/>
    <w:rsid w:val="2C98554B"/>
    <w:rsid w:val="2D8C0FCF"/>
    <w:rsid w:val="2F091FE1"/>
    <w:rsid w:val="314E608F"/>
    <w:rsid w:val="31B50BFC"/>
    <w:rsid w:val="32194D16"/>
    <w:rsid w:val="34C12B0D"/>
    <w:rsid w:val="390D3CD4"/>
    <w:rsid w:val="391C58D1"/>
    <w:rsid w:val="3AED16F1"/>
    <w:rsid w:val="3B23431A"/>
    <w:rsid w:val="3D22435F"/>
    <w:rsid w:val="3E812A97"/>
    <w:rsid w:val="3ECE6E25"/>
    <w:rsid w:val="3F730928"/>
    <w:rsid w:val="428D7C68"/>
    <w:rsid w:val="4290237C"/>
    <w:rsid w:val="454C77FF"/>
    <w:rsid w:val="46372BDD"/>
    <w:rsid w:val="47AC559D"/>
    <w:rsid w:val="4A2A6D7D"/>
    <w:rsid w:val="4B9261AF"/>
    <w:rsid w:val="4CCC3A7D"/>
    <w:rsid w:val="4CD55F4B"/>
    <w:rsid w:val="4CF8170B"/>
    <w:rsid w:val="4FCD5E23"/>
    <w:rsid w:val="50356E7E"/>
    <w:rsid w:val="515B72A0"/>
    <w:rsid w:val="51C6097A"/>
    <w:rsid w:val="527067B4"/>
    <w:rsid w:val="52A52DEF"/>
    <w:rsid w:val="535436C8"/>
    <w:rsid w:val="544C4D44"/>
    <w:rsid w:val="55375545"/>
    <w:rsid w:val="56223E89"/>
    <w:rsid w:val="58E447C5"/>
    <w:rsid w:val="58F1107B"/>
    <w:rsid w:val="595D2474"/>
    <w:rsid w:val="5A1E46D0"/>
    <w:rsid w:val="5A322AF3"/>
    <w:rsid w:val="5AD26820"/>
    <w:rsid w:val="5D2B092A"/>
    <w:rsid w:val="5D9328C8"/>
    <w:rsid w:val="5DA73071"/>
    <w:rsid w:val="5EB56283"/>
    <w:rsid w:val="5F591B80"/>
    <w:rsid w:val="60B5566F"/>
    <w:rsid w:val="63C62796"/>
    <w:rsid w:val="65C926FF"/>
    <w:rsid w:val="675860A2"/>
    <w:rsid w:val="69120AC2"/>
    <w:rsid w:val="6AA56139"/>
    <w:rsid w:val="6B2A6521"/>
    <w:rsid w:val="6C45648C"/>
    <w:rsid w:val="6D4D5A41"/>
    <w:rsid w:val="6D535020"/>
    <w:rsid w:val="6EF21382"/>
    <w:rsid w:val="6F824C47"/>
    <w:rsid w:val="724E54BE"/>
    <w:rsid w:val="7251186E"/>
    <w:rsid w:val="74B911B0"/>
    <w:rsid w:val="763C6621"/>
    <w:rsid w:val="76E01B5C"/>
    <w:rsid w:val="77BF0B3A"/>
    <w:rsid w:val="79F65473"/>
    <w:rsid w:val="7A605A4B"/>
    <w:rsid w:val="7CB20E0C"/>
    <w:rsid w:val="7D1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30A48"/>
    <w:pPr>
      <w:jc w:val="left"/>
    </w:pPr>
  </w:style>
  <w:style w:type="paragraph" w:styleId="a4">
    <w:name w:val="Balloon Text"/>
    <w:basedOn w:val="a"/>
    <w:link w:val="Char"/>
    <w:qFormat/>
    <w:rsid w:val="00F30A48"/>
    <w:rPr>
      <w:sz w:val="18"/>
      <w:szCs w:val="18"/>
    </w:rPr>
  </w:style>
  <w:style w:type="paragraph" w:styleId="a5">
    <w:name w:val="footer"/>
    <w:basedOn w:val="a"/>
    <w:qFormat/>
    <w:rsid w:val="00F30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30A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F3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sid w:val="00F30A4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F30A48"/>
    <w:rPr>
      <w:b/>
    </w:rPr>
  </w:style>
  <w:style w:type="character" w:styleId="a9">
    <w:name w:val="Hyperlink"/>
    <w:basedOn w:val="a0"/>
    <w:qFormat/>
    <w:rsid w:val="00F30A48"/>
    <w:rPr>
      <w:color w:val="0000FF"/>
      <w:u w:val="single"/>
    </w:rPr>
  </w:style>
  <w:style w:type="table" w:styleId="aa">
    <w:name w:val="Table Grid"/>
    <w:basedOn w:val="a1"/>
    <w:qFormat/>
    <w:rsid w:val="00F30A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中等深浅网格 21"/>
    <w:qFormat/>
    <w:rsid w:val="00F30A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批注框文本 Char"/>
    <w:basedOn w:val="a0"/>
    <w:link w:val="a4"/>
    <w:qFormat/>
    <w:rsid w:val="00F30A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F30A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xafoodexp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67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烧脑</dc:creator>
  <cp:lastModifiedBy>User</cp:lastModifiedBy>
  <cp:revision>13</cp:revision>
  <dcterms:created xsi:type="dcterms:W3CDTF">2018-10-08T06:36:00Z</dcterms:created>
  <dcterms:modified xsi:type="dcterms:W3CDTF">2018-10-09T01:42:00Z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