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/>
          <w:b/>
          <w:bCs/>
          <w:color w:val="00B050"/>
          <w:sz w:val="24"/>
          <w:szCs w:val="24"/>
        </w:rPr>
      </w:pPr>
      <w:r>
        <w:rPr>
          <w:rFonts w:hint="default"/>
          <w:b/>
          <w:bCs/>
          <w:color w:val="00B050"/>
          <w:sz w:val="36"/>
          <w:szCs w:val="36"/>
        </w:rPr>
        <w:t>SFEC201</w:t>
      </w:r>
      <w:r>
        <w:rPr>
          <w:rFonts w:hint="eastAsia" w:eastAsia="宋体"/>
          <w:b/>
          <w:bCs/>
          <w:color w:val="00B050"/>
          <w:sz w:val="36"/>
          <w:szCs w:val="36"/>
          <w:lang w:val="en-US" w:eastAsia="zh-CN"/>
        </w:rPr>
        <w:t>8</w:t>
      </w:r>
      <w:r>
        <w:rPr>
          <w:rFonts w:hint="default"/>
          <w:b/>
          <w:bCs/>
          <w:color w:val="00B050"/>
          <w:sz w:val="36"/>
          <w:szCs w:val="36"/>
        </w:rPr>
        <w:t>第十</w:t>
      </w:r>
      <w:r>
        <w:rPr>
          <w:rFonts w:hint="eastAsia" w:eastAsia="宋体"/>
          <w:b/>
          <w:bCs/>
          <w:color w:val="00B050"/>
          <w:sz w:val="36"/>
          <w:szCs w:val="36"/>
          <w:lang w:val="en-US" w:eastAsia="zh-CN"/>
        </w:rPr>
        <w:t>五</w:t>
      </w:r>
      <w:r>
        <w:rPr>
          <w:rFonts w:hint="default"/>
          <w:b/>
          <w:bCs/>
          <w:color w:val="00B050"/>
          <w:sz w:val="36"/>
          <w:szCs w:val="36"/>
        </w:rPr>
        <w:t>届上海</w:t>
      </w:r>
      <w:r>
        <w:rPr>
          <w:rFonts w:hint="eastAsia" w:eastAsia="宋体"/>
          <w:b/>
          <w:bCs/>
          <w:color w:val="00B050"/>
          <w:sz w:val="36"/>
          <w:szCs w:val="36"/>
          <w:lang w:val="en-US" w:eastAsia="zh-CN"/>
        </w:rPr>
        <w:t>国际</w:t>
      </w:r>
      <w:r>
        <w:rPr>
          <w:rFonts w:hint="eastAsia" w:eastAsia="宋体"/>
          <w:b/>
          <w:bCs/>
          <w:color w:val="00B050"/>
          <w:sz w:val="36"/>
          <w:szCs w:val="36"/>
          <w:lang w:eastAsia="zh-CN"/>
        </w:rPr>
        <w:t>富硒</w:t>
      </w:r>
      <w:r>
        <w:rPr>
          <w:rFonts w:hint="default"/>
          <w:b/>
          <w:bCs/>
          <w:color w:val="00B050"/>
          <w:sz w:val="36"/>
          <w:szCs w:val="36"/>
        </w:rPr>
        <w:t>食品</w:t>
      </w:r>
      <w:r>
        <w:rPr>
          <w:rFonts w:hint="eastAsia" w:eastAsia="宋体"/>
          <w:b/>
          <w:bCs/>
          <w:color w:val="00B050"/>
          <w:sz w:val="36"/>
          <w:szCs w:val="36"/>
          <w:lang w:eastAsia="zh-CN"/>
        </w:rPr>
        <w:t>产业</w:t>
      </w:r>
      <w:r>
        <w:rPr>
          <w:rFonts w:hint="eastAsia" w:eastAsia="宋体"/>
          <w:b/>
          <w:bCs/>
          <w:color w:val="00B050"/>
          <w:sz w:val="36"/>
          <w:szCs w:val="36"/>
          <w:lang w:val="en-US" w:eastAsia="zh-CN"/>
        </w:rPr>
        <w:t>展览会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/>
          <w:b w:val="0"/>
          <w:bCs w:val="0"/>
          <w:color w:val="00B05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color w:val="00B050"/>
          <w:sz w:val="24"/>
          <w:szCs w:val="24"/>
          <w:lang w:val="en-US" w:eastAsia="zh-CN"/>
        </w:rPr>
        <w:t>SFEC 2018The 15th Shanghai International Se-Enriched Food Industry Exhibition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/>
          <w:b w:val="0"/>
          <w:bCs w:val="0"/>
          <w:color w:val="00B050"/>
          <w:sz w:val="24"/>
          <w:szCs w:val="24"/>
        </w:rPr>
      </w:pPr>
      <w:r>
        <w:rPr>
          <w:rFonts w:hint="eastAsia"/>
          <w:b w:val="0"/>
          <w:bCs w:val="0"/>
          <w:color w:val="00B050"/>
          <w:sz w:val="24"/>
          <w:szCs w:val="24"/>
          <w:lang w:val="en-US" w:eastAsia="zh-CN"/>
        </w:rPr>
        <w:t>展览</w:t>
      </w:r>
      <w:r>
        <w:rPr>
          <w:rFonts w:hint="eastAsia"/>
          <w:b w:val="0"/>
          <w:bCs w:val="0"/>
          <w:color w:val="00B050"/>
          <w:sz w:val="24"/>
          <w:szCs w:val="24"/>
        </w:rPr>
        <w:t>时间：201</w:t>
      </w:r>
      <w:r>
        <w:rPr>
          <w:rFonts w:hint="eastAsia"/>
          <w:b w:val="0"/>
          <w:bCs w:val="0"/>
          <w:color w:val="00B050"/>
          <w:sz w:val="24"/>
          <w:szCs w:val="24"/>
          <w:lang w:val="en-US" w:eastAsia="zh-CN"/>
        </w:rPr>
        <w:t>8</w:t>
      </w:r>
      <w:r>
        <w:rPr>
          <w:rFonts w:hint="eastAsia"/>
          <w:b w:val="0"/>
          <w:bCs w:val="0"/>
          <w:color w:val="00B050"/>
          <w:sz w:val="24"/>
          <w:szCs w:val="24"/>
        </w:rPr>
        <w:t>年</w:t>
      </w:r>
      <w:r>
        <w:rPr>
          <w:rFonts w:hint="eastAsia"/>
          <w:b w:val="0"/>
          <w:bCs w:val="0"/>
          <w:color w:val="00B050"/>
          <w:sz w:val="24"/>
          <w:szCs w:val="24"/>
          <w:lang w:val="en-US" w:eastAsia="zh-CN"/>
        </w:rPr>
        <w:t>8</w:t>
      </w:r>
      <w:r>
        <w:rPr>
          <w:rFonts w:hint="eastAsia"/>
          <w:b w:val="0"/>
          <w:bCs w:val="0"/>
          <w:color w:val="00B050"/>
          <w:sz w:val="24"/>
          <w:szCs w:val="24"/>
        </w:rPr>
        <w:t>月</w:t>
      </w:r>
      <w:r>
        <w:rPr>
          <w:rFonts w:hint="eastAsia"/>
          <w:b w:val="0"/>
          <w:bCs w:val="0"/>
          <w:color w:val="00B050"/>
          <w:sz w:val="24"/>
          <w:szCs w:val="24"/>
          <w:lang w:val="en-US" w:eastAsia="zh-CN"/>
        </w:rPr>
        <w:t>29</w:t>
      </w:r>
      <w:r>
        <w:rPr>
          <w:rFonts w:hint="eastAsia"/>
          <w:b w:val="0"/>
          <w:bCs w:val="0"/>
          <w:color w:val="00B050"/>
          <w:sz w:val="24"/>
          <w:szCs w:val="24"/>
        </w:rPr>
        <w:t>-</w:t>
      </w:r>
      <w:r>
        <w:rPr>
          <w:rFonts w:hint="eastAsia"/>
          <w:b w:val="0"/>
          <w:bCs w:val="0"/>
          <w:color w:val="00B050"/>
          <w:sz w:val="24"/>
          <w:szCs w:val="24"/>
          <w:lang w:val="en-US" w:eastAsia="zh-CN"/>
        </w:rPr>
        <w:t>31</w:t>
      </w:r>
      <w:r>
        <w:rPr>
          <w:rFonts w:hint="eastAsia"/>
          <w:b w:val="0"/>
          <w:bCs w:val="0"/>
          <w:color w:val="00B050"/>
          <w:sz w:val="24"/>
          <w:szCs w:val="24"/>
        </w:rPr>
        <w:t>日</w:t>
      </w:r>
      <w:r>
        <w:rPr>
          <w:rFonts w:hint="eastAsia" w:eastAsia="宋体"/>
          <w:b w:val="0"/>
          <w:bCs w:val="0"/>
          <w:color w:val="00B050"/>
          <w:sz w:val="24"/>
          <w:szCs w:val="24"/>
          <w:lang w:val="en-US" w:eastAsia="zh-CN"/>
        </w:rPr>
        <w:t xml:space="preserve">      </w:t>
      </w:r>
      <w:r>
        <w:rPr>
          <w:rFonts w:hint="eastAsia"/>
          <w:b w:val="0"/>
          <w:bCs w:val="0"/>
          <w:color w:val="00B050"/>
          <w:sz w:val="24"/>
          <w:szCs w:val="24"/>
          <w:lang w:val="en-US" w:eastAsia="zh-CN"/>
        </w:rPr>
        <w:t>展览</w:t>
      </w:r>
      <w:r>
        <w:rPr>
          <w:rFonts w:hint="eastAsia"/>
          <w:b w:val="0"/>
          <w:bCs w:val="0"/>
          <w:color w:val="00B050"/>
          <w:sz w:val="24"/>
          <w:szCs w:val="24"/>
        </w:rPr>
        <w:t>地址：中国</w:t>
      </w:r>
      <w:r>
        <w:rPr>
          <w:rFonts w:hint="eastAsia"/>
          <w:b w:val="0"/>
          <w:bCs w:val="0"/>
          <w:color w:val="00B050"/>
          <w:sz w:val="24"/>
          <w:szCs w:val="24"/>
          <w:lang w:val="en-US" w:eastAsia="zh-CN"/>
        </w:rPr>
        <w:t>.</w:t>
      </w:r>
      <w:r>
        <w:rPr>
          <w:rFonts w:hint="eastAsia"/>
          <w:b w:val="0"/>
          <w:bCs w:val="0"/>
          <w:color w:val="00B050"/>
          <w:sz w:val="24"/>
          <w:szCs w:val="24"/>
        </w:rPr>
        <w:t>上海</w:t>
      </w:r>
      <w:r>
        <w:rPr>
          <w:rFonts w:hint="eastAsia" w:eastAsia="宋体"/>
          <w:b w:val="0"/>
          <w:bCs w:val="0"/>
          <w:color w:val="00B050"/>
          <w:sz w:val="24"/>
          <w:szCs w:val="24"/>
          <w:lang w:val="en-US" w:eastAsia="zh-CN"/>
        </w:rPr>
        <w:t>新国际博览中心</w:t>
      </w:r>
    </w:p>
    <w:p>
      <w:pPr>
        <w:pStyle w:val="3"/>
        <w:jc w:val="both"/>
      </w:pPr>
      <w:r>
        <w:t>---------------------------------------------------------------------------------------------------------------------------------</w:t>
      </w:r>
      <w:r>
        <w:rPr>
          <w:rFonts w:hint="eastAsia" w:eastAsia="宋体"/>
          <w:lang w:val="en-US" w:eastAsia="zh-CN"/>
        </w:rPr>
        <w:t>-------------------</w:t>
      </w:r>
    </w:p>
    <w:p>
      <w:pPr>
        <w:pStyle w:val="3"/>
        <w:jc w:val="left"/>
        <w:rPr>
          <w:b/>
          <w:bCs/>
          <w:sz w:val="21"/>
          <w:szCs w:val="21"/>
        </w:rPr>
      </w:pPr>
      <w:r>
        <w:rPr>
          <w:rFonts w:hint="eastAsia" w:eastAsia="宋体"/>
          <w:b/>
          <w:bCs/>
          <w:sz w:val="21"/>
          <w:szCs w:val="21"/>
          <w:lang w:val="en-US" w:eastAsia="zh-CN"/>
        </w:rPr>
        <w:t>指导</w:t>
      </w:r>
      <w:r>
        <w:rPr>
          <w:b/>
          <w:bCs/>
          <w:sz w:val="21"/>
          <w:szCs w:val="21"/>
        </w:rPr>
        <w:t>单位：</w:t>
      </w:r>
    </w:p>
    <w:p>
      <w:pPr>
        <w:pStyle w:val="3"/>
        <w:jc w:val="left"/>
        <w:rPr>
          <w:sz w:val="21"/>
          <w:szCs w:val="21"/>
        </w:rPr>
      </w:pPr>
      <w:r>
        <w:rPr>
          <w:rFonts w:hint="eastAsia" w:eastAsia="宋体"/>
          <w:sz w:val="21"/>
          <w:szCs w:val="21"/>
          <w:lang w:val="en-US" w:eastAsia="zh-CN"/>
        </w:rPr>
        <w:t xml:space="preserve">中国富硒农业产业技术创新联盟                </w:t>
      </w:r>
      <w:r>
        <w:rPr>
          <w:sz w:val="21"/>
          <w:szCs w:val="21"/>
        </w:rPr>
        <w:t>中国有机健康产业联盟</w:t>
      </w:r>
    </w:p>
    <w:p>
      <w:pPr>
        <w:pStyle w:val="3"/>
        <w:jc w:val="left"/>
        <w:rPr>
          <w:sz w:val="21"/>
          <w:szCs w:val="21"/>
        </w:rPr>
      </w:pPr>
      <w:r>
        <w:rPr>
          <w:rFonts w:hint="eastAsia" w:eastAsia="宋体"/>
          <w:sz w:val="21"/>
          <w:szCs w:val="21"/>
          <w:lang w:val="en-US" w:eastAsia="zh-CN"/>
        </w:rPr>
        <w:t xml:space="preserve">山东农村专业技术协会富硒农产品专业委员会    </w:t>
      </w:r>
      <w:r>
        <w:rPr>
          <w:sz w:val="21"/>
          <w:szCs w:val="21"/>
        </w:rPr>
        <w:t>湖北省硒资源开发利用促进会</w:t>
      </w:r>
    </w:p>
    <w:p>
      <w:pPr>
        <w:pStyle w:val="3"/>
        <w:jc w:val="left"/>
        <w:rPr>
          <w:sz w:val="21"/>
          <w:szCs w:val="21"/>
        </w:rPr>
      </w:pPr>
      <w:r>
        <w:rPr>
          <w:sz w:val="21"/>
          <w:szCs w:val="21"/>
        </w:rPr>
        <w:t>四川阿坝藏族羌族自治州商务局</w:t>
      </w:r>
      <w:r>
        <w:rPr>
          <w:rFonts w:hint="eastAsia" w:eastAsia="宋体"/>
          <w:sz w:val="21"/>
          <w:szCs w:val="21"/>
          <w:lang w:val="en-US" w:eastAsia="zh-CN"/>
        </w:rPr>
        <w:t xml:space="preserve">                </w:t>
      </w:r>
      <w:r>
        <w:rPr>
          <w:sz w:val="21"/>
          <w:szCs w:val="21"/>
        </w:rPr>
        <w:t>中国农业产业化龙头企业协会</w:t>
      </w:r>
    </w:p>
    <w:p>
      <w:pPr>
        <w:pStyle w:val="3"/>
        <w:jc w:val="left"/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>承办单位：</w:t>
      </w:r>
    </w:p>
    <w:p>
      <w:pPr>
        <w:pStyle w:val="3"/>
        <w:jc w:val="left"/>
        <w:rPr>
          <w:sz w:val="21"/>
          <w:szCs w:val="21"/>
        </w:rPr>
      </w:pPr>
      <w:r>
        <w:rPr>
          <w:sz w:val="21"/>
          <w:szCs w:val="21"/>
        </w:rPr>
        <w:t>上海富邦展览服务有限公司</w:t>
      </w:r>
    </w:p>
    <w:p>
      <w:pPr>
        <w:pStyle w:val="3"/>
        <w:jc w:val="left"/>
        <w:rPr>
          <w:sz w:val="21"/>
          <w:szCs w:val="21"/>
        </w:rPr>
      </w:pPr>
      <w:r>
        <w:rPr>
          <w:rFonts w:hint="eastAsia" w:eastAsia="宋体"/>
          <w:sz w:val="21"/>
          <w:szCs w:val="21"/>
          <w:lang w:val="en-US" w:eastAsia="zh-CN"/>
        </w:rPr>
        <w:t>国际富硒食品展组委会</w:t>
      </w:r>
    </w:p>
    <w:p>
      <w:pPr>
        <w:pStyle w:val="3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  <w:shd w:val="clear" w:fill="FFFFFF"/>
        </w:rPr>
      </w:pPr>
      <w:r>
        <w:rPr>
          <w:rFonts w:hint="default"/>
          <w:b w:val="0"/>
          <w:bCs w:val="0"/>
          <w:color w:val="00B050"/>
          <w:sz w:val="24"/>
          <w:szCs w:val="24"/>
        </w:rPr>
        <w:t>【</w:t>
      </w:r>
      <w:r>
        <w:rPr>
          <w:rFonts w:hint="eastAsia"/>
          <w:b w:val="0"/>
          <w:bCs w:val="0"/>
          <w:color w:val="00B050"/>
          <w:sz w:val="24"/>
          <w:szCs w:val="24"/>
        </w:rPr>
        <w:t>SFEC201</w:t>
      </w:r>
      <w:r>
        <w:rPr>
          <w:rFonts w:hint="eastAsia" w:eastAsia="宋体"/>
          <w:b w:val="0"/>
          <w:bCs w:val="0"/>
          <w:color w:val="00B050"/>
          <w:sz w:val="24"/>
          <w:szCs w:val="24"/>
          <w:lang w:val="en-US" w:eastAsia="zh-CN"/>
        </w:rPr>
        <w:t>8</w:t>
      </w:r>
      <w:r>
        <w:rPr>
          <w:rFonts w:hint="eastAsia"/>
          <w:b w:val="0"/>
          <w:bCs w:val="0"/>
          <w:color w:val="00B050"/>
          <w:sz w:val="24"/>
          <w:szCs w:val="24"/>
        </w:rPr>
        <w:t>介绍</w:t>
      </w:r>
      <w:r>
        <w:rPr>
          <w:rFonts w:hint="default"/>
          <w:b w:val="0"/>
          <w:bCs w:val="0"/>
          <w:color w:val="00B050"/>
          <w:sz w:val="24"/>
          <w:szCs w:val="24"/>
        </w:rPr>
        <w:t>】</w:t>
      </w:r>
      <w:r>
        <w:rPr>
          <w:rFonts w:hint="eastAsia"/>
          <w:b w:val="0"/>
          <w:bCs w:val="0"/>
          <w:color w:val="00B050"/>
          <w:sz w:val="24"/>
          <w:szCs w:val="24"/>
        </w:rPr>
        <w:t xml:space="preserve">   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  <w:shd w:val="clear" w:fill="FFFFFF"/>
        </w:rPr>
        <w:t xml:space="preserve"> </w:t>
      </w:r>
    </w:p>
    <w:p>
      <w:pPr>
        <w:pStyle w:val="3"/>
        <w:rPr>
          <w:sz w:val="20"/>
          <w:szCs w:val="20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  <w:shd w:val="clear" w:fill="FFFFFF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  <w:shd w:val="clear" w:fill="FFFFFF"/>
        </w:rPr>
        <w:t>硒是联合国卫生组织确立的人体必需的15种元素之一，是人体无法合成且必须通过食物摄取的微量元素，需量很小作用巨大，被专家誉为“抗癌之王”等。研究显示：我国成人日平均硒摄入量为26-32微克，离中国营养学会推荐的50～200微克／天相距甚远。公众健康生活环境更是岌岌可危，因此，开发富硒食品、推广富硒食品已势在必行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  <w:shd w:val="clear" w:fill="FFFFFF"/>
          <w:lang w:eastAsia="zh-CN"/>
        </w:rPr>
        <w:t>。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  <w:shd w:val="clear" w:fill="FFFFFF"/>
        </w:rPr>
        <w:t>解决富硒食品企业的市场推广难题，提高消费者对富硒食品的认知！目前从全球最新消费趋势上来看，以安全、天然、无污染为基础的富硒食品越来越受到广大消费者的亲睐。随着国内外民众生活水平的提高和消费观念的变化，同时也给全球富硒食品行业市场带来了巨大的发展空间。我们将大力邀请富硒集产地产业组团参展，发展地方富硒文化，推动富硒产业发展！我们将提高服务质量，加大市场的宣传力度，针对渠道采购商更多群体的邀约，为确保您参展效益做出我们的努力！</w:t>
      </w:r>
      <w:r>
        <w:rPr>
          <w:rFonts w:hint="default"/>
          <w:sz w:val="20"/>
          <w:szCs w:val="20"/>
        </w:rPr>
        <w:t>SFEC201</w:t>
      </w:r>
      <w:r>
        <w:rPr>
          <w:rFonts w:hint="eastAsia" w:eastAsia="宋体"/>
          <w:sz w:val="20"/>
          <w:szCs w:val="20"/>
          <w:lang w:val="en-US" w:eastAsia="zh-CN"/>
        </w:rPr>
        <w:t>8</w:t>
      </w:r>
      <w:r>
        <w:rPr>
          <w:rFonts w:hint="default"/>
          <w:sz w:val="20"/>
          <w:szCs w:val="20"/>
        </w:rPr>
        <w:t>以“绿色、安全、创新、发展”为主题。立足建立覆盖全世界的展销平台，为参展企业快速进入市场搭建最有效的渠道，达成聚焦各种食品企业在同一平台展示。让我们共同努力，打造中国食品的高端国际贸易平台、提升行业优质产品知名度、加强同行业之间交流与合作。SFEC201</w:t>
      </w:r>
      <w:r>
        <w:rPr>
          <w:rFonts w:hint="eastAsia" w:eastAsia="宋体"/>
          <w:sz w:val="20"/>
          <w:szCs w:val="20"/>
          <w:lang w:val="en-US" w:eastAsia="zh-CN"/>
        </w:rPr>
        <w:t>8</w:t>
      </w:r>
      <w:r>
        <w:rPr>
          <w:rFonts w:hint="default"/>
          <w:sz w:val="20"/>
          <w:szCs w:val="20"/>
        </w:rPr>
        <w:t>预设标准展位1500个，预计展出面积40000平方米，将吸引6万多专业买家参观采购，着力实现买家与商家的无缝对接。</w:t>
      </w:r>
    </w:p>
    <w:p>
      <w:pPr>
        <w:pStyle w:val="3"/>
        <w:rPr>
          <w:rFonts w:hint="default"/>
          <w:b w:val="0"/>
          <w:bCs w:val="0"/>
          <w:color w:val="00B050"/>
          <w:sz w:val="24"/>
          <w:szCs w:val="24"/>
        </w:rPr>
      </w:pPr>
      <w:r>
        <w:rPr>
          <w:rFonts w:hint="default"/>
          <w:b w:val="0"/>
          <w:bCs w:val="0"/>
          <w:color w:val="00B050"/>
          <w:sz w:val="24"/>
          <w:szCs w:val="24"/>
        </w:rPr>
        <w:t>【八大效益—引领全局】</w:t>
      </w:r>
    </w:p>
    <w:p>
      <w:pPr>
        <w:pStyle w:val="3"/>
        <w:rPr>
          <w:rFonts w:hint="default"/>
          <w:sz w:val="20"/>
          <w:szCs w:val="20"/>
        </w:rPr>
      </w:pPr>
      <w:r>
        <w:rPr>
          <w:rFonts w:hint="default"/>
          <w:sz w:val="20"/>
          <w:szCs w:val="20"/>
        </w:rPr>
        <w:t>1、获取海外定单―与海外的300余家高质量的采购商、需求商面对面地交流，开拓国际市场提供最好平台！</w:t>
      </w:r>
    </w:p>
    <w:p>
      <w:pPr>
        <w:pStyle w:val="3"/>
        <w:rPr>
          <w:rFonts w:hint="default"/>
          <w:sz w:val="20"/>
          <w:szCs w:val="20"/>
        </w:rPr>
      </w:pPr>
      <w:r>
        <w:rPr>
          <w:rFonts w:hint="default"/>
          <w:sz w:val="20"/>
          <w:szCs w:val="20"/>
        </w:rPr>
        <w:t>2、销售内需产品－与商场超市的120余家采购部门见面，根据内需开拓国内市场，销售产品。</w:t>
      </w:r>
    </w:p>
    <w:p>
      <w:pPr>
        <w:pStyle w:val="3"/>
        <w:rPr>
          <w:rFonts w:hint="default"/>
          <w:sz w:val="20"/>
          <w:szCs w:val="20"/>
        </w:rPr>
      </w:pPr>
      <w:r>
        <w:rPr>
          <w:rFonts w:hint="default"/>
          <w:sz w:val="20"/>
          <w:szCs w:val="20"/>
        </w:rPr>
        <w:t>3、提升品牌价值－展示品牌形象，提升行业地位，提升价值度、知名度及美誉度。</w:t>
      </w:r>
    </w:p>
    <w:p>
      <w:pPr>
        <w:pStyle w:val="3"/>
        <w:rPr>
          <w:rFonts w:hint="default"/>
          <w:sz w:val="20"/>
          <w:szCs w:val="20"/>
        </w:rPr>
      </w:pPr>
      <w:r>
        <w:rPr>
          <w:rFonts w:hint="default"/>
          <w:sz w:val="20"/>
          <w:szCs w:val="20"/>
        </w:rPr>
        <w:t>4、得到媒体关注－近百家专业及大众媒体到会，新产品得到关注并接受专访。</w:t>
      </w:r>
    </w:p>
    <w:p>
      <w:pPr>
        <w:pStyle w:val="3"/>
        <w:rPr>
          <w:rFonts w:hint="default"/>
          <w:sz w:val="20"/>
          <w:szCs w:val="20"/>
        </w:rPr>
      </w:pPr>
      <w:r>
        <w:rPr>
          <w:rFonts w:hint="default"/>
          <w:sz w:val="20"/>
          <w:szCs w:val="20"/>
        </w:rPr>
        <w:t>5、拓展销售渠道－获取、谈判、确定潜在客户、代理商、批发商。</w:t>
      </w:r>
    </w:p>
    <w:p>
      <w:pPr>
        <w:pStyle w:val="3"/>
        <w:rPr>
          <w:rFonts w:hint="default"/>
          <w:sz w:val="20"/>
          <w:szCs w:val="20"/>
        </w:rPr>
      </w:pPr>
      <w:r>
        <w:rPr>
          <w:rFonts w:hint="default"/>
          <w:sz w:val="20"/>
          <w:szCs w:val="20"/>
        </w:rPr>
        <w:t>6、维护销售网络－与新老客户见面，维护、加强您的销售网络。</w:t>
      </w:r>
    </w:p>
    <w:p>
      <w:pPr>
        <w:pStyle w:val="3"/>
        <w:rPr>
          <w:rFonts w:hint="default"/>
          <w:sz w:val="20"/>
          <w:szCs w:val="20"/>
        </w:rPr>
      </w:pPr>
      <w:r>
        <w:rPr>
          <w:rFonts w:hint="default"/>
          <w:sz w:val="20"/>
          <w:szCs w:val="20"/>
        </w:rPr>
        <w:t>7、了解市场信息－直面终端消费者，了解新品上市前的市场反馈信息，最快地获取市场动态。</w:t>
      </w:r>
    </w:p>
    <w:p>
      <w:pPr>
        <w:pStyle w:val="3"/>
        <w:rPr>
          <w:rFonts w:hint="default"/>
          <w:b/>
          <w:bCs/>
          <w:sz w:val="21"/>
          <w:szCs w:val="21"/>
        </w:rPr>
      </w:pPr>
      <w:r>
        <w:rPr>
          <w:rFonts w:hint="default"/>
          <w:sz w:val="20"/>
          <w:szCs w:val="20"/>
        </w:rPr>
        <w:t>8、把握发展趋势－聆听海内外专家交谈市场动态及成功销售模式，判断和把握未来发展趋势。</w:t>
      </w:r>
    </w:p>
    <w:p>
      <w:pPr>
        <w:pStyle w:val="3"/>
        <w:rPr>
          <w:rFonts w:hint="default"/>
          <w:b w:val="0"/>
          <w:bCs w:val="0"/>
          <w:color w:val="00B050"/>
          <w:sz w:val="24"/>
          <w:szCs w:val="24"/>
        </w:rPr>
      </w:pPr>
      <w:r>
        <w:rPr>
          <w:rFonts w:hint="default"/>
          <w:b w:val="0"/>
          <w:bCs w:val="0"/>
          <w:color w:val="00B050"/>
          <w:sz w:val="24"/>
          <w:szCs w:val="24"/>
        </w:rPr>
        <w:t>【</w:t>
      </w:r>
      <w:r>
        <w:rPr>
          <w:rFonts w:hint="eastAsia"/>
          <w:b w:val="0"/>
          <w:bCs w:val="0"/>
          <w:color w:val="00B050"/>
          <w:sz w:val="24"/>
          <w:szCs w:val="24"/>
        </w:rPr>
        <w:t>SFEC201</w:t>
      </w:r>
      <w:r>
        <w:rPr>
          <w:rFonts w:hint="eastAsia" w:eastAsia="宋体"/>
          <w:b w:val="0"/>
          <w:bCs w:val="0"/>
          <w:color w:val="00B050"/>
          <w:sz w:val="24"/>
          <w:szCs w:val="24"/>
          <w:lang w:val="en-US" w:eastAsia="zh-CN"/>
        </w:rPr>
        <w:t>8</w:t>
      </w:r>
      <w:r>
        <w:rPr>
          <w:rFonts w:hint="eastAsia"/>
          <w:b w:val="0"/>
          <w:bCs w:val="0"/>
          <w:color w:val="00B050"/>
          <w:sz w:val="24"/>
          <w:szCs w:val="24"/>
        </w:rPr>
        <w:t>邀请专业买家及观众领域</w:t>
      </w:r>
      <w:r>
        <w:rPr>
          <w:rFonts w:hint="default"/>
          <w:b w:val="0"/>
          <w:bCs w:val="0"/>
          <w:color w:val="00B050"/>
          <w:sz w:val="24"/>
          <w:szCs w:val="24"/>
        </w:rPr>
        <w:t>】</w:t>
      </w:r>
    </w:p>
    <w:p>
      <w:pPr>
        <w:pStyle w:val="3"/>
        <w:rPr>
          <w:rFonts w:hint="eastAsia"/>
          <w:b/>
          <w:bCs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  <w:shd w:val="clear" w:fill="FFFFFF"/>
        </w:rPr>
        <w:t>1 、大型超市、星级酒店采购经理、职业经理人、富硒食品连锁店和经营专柜、养生馆、健康管理连锁机构、私人会所、顾客服务机构、贸易服务机构、配送公司及富硒食品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  <w:shd w:val="clear" w:fill="FFFFFF"/>
          <w:lang w:eastAsia="zh-CN"/>
        </w:rPr>
        <w:t>配送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  <w:shd w:val="clear" w:fill="FFFFFF"/>
        </w:rPr>
        <w:t>中心。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  <w:shd w:val="clear" w:fill="FFFFFF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  <w:shd w:val="clear" w:fill="FFFFFF"/>
        </w:rPr>
        <w:t>2、大型超市如（沃尔玛、家乐福、物美、华联、美廉美、世纪联华、好又多、欧尚、卜蜂莲花、华堂、京客隆、麦德龙、国泰）、富硒食品专卖店、连锁店和经营专柜、礼品店、社区连锁超市和便利店等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  <w:shd w:val="clear" w:fill="FFFFFF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  <w:shd w:val="clear" w:fill="FFFFFF"/>
        </w:rPr>
        <w:t>3、富硒食品行业贸易及零售：进口商、经销商、代理商、加盟商、应用商、贸易公司及富硒食品专卖店。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  <w:shd w:val="clear" w:fill="FFFFFF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  <w:shd w:val="clear" w:fill="FFFFFF"/>
        </w:rPr>
        <w:t>4、星级及连锁酒店、高端写字楼、公寓、会所、西餐厅、度假村、高尔夫马术俱乐部等重要团购单位。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  <w:shd w:val="clear" w:fill="FFFFFF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  <w:shd w:val="clear" w:fill="FFFFFF"/>
        </w:rPr>
        <w:t>5、免税店、豪华车车主、别墅、高档楼盘业主，各大奢侈品专卖店经理。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  <w:shd w:val="clear" w:fill="FFFFFF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  <w:shd w:val="clear" w:fill="FFFFFF"/>
        </w:rPr>
        <w:t>6、专业农贸批发市场、大型超市、富硒食品连锁店和经营专柜、社区连锁超市和便利店、专业市场等。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  <w:shd w:val="clear" w:fill="FFFFFF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  <w:shd w:val="clear" w:fill="FFFFFF"/>
        </w:rPr>
        <w:t>7、驻华采购商、进出口贸易公司、驻华使馆商务处、国外使领事馆和公司驻京机构代表。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  <w:shd w:val="clear" w:fill="FFFFFF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  <w:shd w:val="clear" w:fill="FFFFFF"/>
        </w:rPr>
        <w:t>8、各企业、商业精英、白领、高级管理人员、政府机关等高端富硒食品消费群体。</w:t>
      </w:r>
    </w:p>
    <w:p>
      <w:pPr>
        <w:pStyle w:val="3"/>
        <w:rPr>
          <w:sz w:val="20"/>
          <w:szCs w:val="20"/>
        </w:rPr>
      </w:pPr>
      <w:r>
        <w:rPr>
          <w:rFonts w:hint="eastAsia" w:eastAsia="宋体"/>
          <w:sz w:val="20"/>
          <w:szCs w:val="20"/>
          <w:lang w:val="en-US" w:eastAsia="zh-CN"/>
        </w:rPr>
        <w:t>9</w:t>
      </w:r>
      <w:r>
        <w:rPr>
          <w:sz w:val="20"/>
          <w:szCs w:val="20"/>
        </w:rPr>
        <w:t>专业农贸批发市场、大型商超、有机食品连锁店和专柜、社区超市和便利店、专业市场等;</w:t>
      </w:r>
    </w:p>
    <w:p>
      <w:pPr>
        <w:pStyle w:val="3"/>
        <w:rPr>
          <w:sz w:val="20"/>
          <w:szCs w:val="20"/>
        </w:rPr>
      </w:pPr>
      <w:r>
        <w:rPr>
          <w:rFonts w:hint="eastAsia" w:eastAsia="宋体"/>
          <w:sz w:val="20"/>
          <w:szCs w:val="20"/>
          <w:lang w:val="en-US" w:eastAsia="zh-CN"/>
        </w:rPr>
        <w:t>10</w:t>
      </w:r>
      <w:r>
        <w:rPr>
          <w:sz w:val="20"/>
          <w:szCs w:val="20"/>
        </w:rPr>
        <w:t>酒店、宾馆、西餐厅、各大俱乐部、度假村、500强企业团购中心等重要团购单位;</w:t>
      </w:r>
    </w:p>
    <w:p>
      <w:pPr>
        <w:pStyle w:val="3"/>
        <w:numPr>
          <w:ilvl w:val="0"/>
          <w:numId w:val="0"/>
        </w:numPr>
        <w:rPr>
          <w:rFonts w:hint="default" w:ascii="Calibri" w:hAnsi="Calibri" w:eastAsia="Calibri" w:cs="Times New Roman"/>
          <w:b/>
          <w:bCs/>
          <w:color w:val="00B050"/>
          <w:kern w:val="1"/>
          <w:sz w:val="21"/>
          <w:szCs w:val="21"/>
          <w:lang w:val="en-US" w:eastAsia="zh-CN" w:bidi="ar-SA"/>
        </w:rPr>
      </w:pPr>
      <w:r>
        <w:rPr>
          <w:rFonts w:hint="default" w:ascii="Calibri" w:hAnsi="Calibri" w:eastAsia="Calibri" w:cs="Times New Roman"/>
          <w:b/>
          <w:bCs/>
          <w:color w:val="00B050"/>
          <w:kern w:val="1"/>
          <w:sz w:val="21"/>
          <w:szCs w:val="21"/>
          <w:lang w:val="en-US" w:eastAsia="zh-CN" w:bidi="ar-SA"/>
        </w:rPr>
        <w:t>【</w:t>
      </w:r>
      <w:r>
        <w:rPr>
          <w:rFonts w:hint="eastAsia" w:ascii="Calibri" w:hAnsi="Calibri" w:eastAsia="Calibri" w:cs="Times New Roman"/>
          <w:b/>
          <w:bCs/>
          <w:color w:val="00B050"/>
          <w:kern w:val="1"/>
          <w:sz w:val="21"/>
          <w:szCs w:val="21"/>
          <w:lang w:val="en-US" w:eastAsia="zh-CN" w:bidi="ar-SA"/>
        </w:rPr>
        <w:t>SFEC201</w:t>
      </w:r>
      <w:r>
        <w:rPr>
          <w:rFonts w:hint="eastAsia" w:cs="Times New Roman"/>
          <w:b/>
          <w:bCs/>
          <w:color w:val="00B050"/>
          <w:kern w:val="1"/>
          <w:sz w:val="21"/>
          <w:szCs w:val="21"/>
          <w:lang w:val="en-US" w:eastAsia="zh-CN" w:bidi="ar-SA"/>
        </w:rPr>
        <w:t>8</w:t>
      </w:r>
      <w:r>
        <w:rPr>
          <w:rFonts w:hint="eastAsia" w:ascii="Calibri" w:hAnsi="Calibri" w:eastAsia="Calibri" w:cs="Times New Roman"/>
          <w:b/>
          <w:bCs/>
          <w:color w:val="00B050"/>
          <w:kern w:val="1"/>
          <w:sz w:val="21"/>
          <w:szCs w:val="21"/>
          <w:lang w:val="en-US" w:eastAsia="zh-CN" w:bidi="ar-SA"/>
        </w:rPr>
        <w:t>展出概况</w:t>
      </w:r>
      <w:r>
        <w:rPr>
          <w:rFonts w:hint="default" w:ascii="Calibri" w:hAnsi="Calibri" w:eastAsia="Calibri" w:cs="Times New Roman"/>
          <w:b/>
          <w:bCs/>
          <w:color w:val="00B050"/>
          <w:kern w:val="1"/>
          <w:sz w:val="21"/>
          <w:szCs w:val="21"/>
          <w:lang w:val="en-US" w:eastAsia="zh-CN" w:bidi="ar-SA"/>
        </w:rPr>
        <w:t>】</w:t>
      </w:r>
    </w:p>
    <w:p>
      <w:pPr>
        <w:pStyle w:val="3"/>
        <w:numPr>
          <w:ilvl w:val="0"/>
          <w:numId w:val="1"/>
        </w:numP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  <w:shd w:val="clear" w:fill="FFFFFF"/>
        </w:rPr>
        <w:t>富硒食品：富硒茶、富硒水、富硒蛋、富硒酒、富硒肉、富硒奶、富硒油、富硒零食、富硒饮品、绞股蓝等。2、富硒农产品：富硒大米、富硒小麦、富硒面粉、富硒杂粮、富硒蔬菜、富硒水果、富硒肉类、富硒蜂蜜等。3、富硒土特产：富硒山珍、富硒水产、富硒中草药、富硒食用菌等。4、富硒保健品：富硒胶囊、富硒颗粒、富硒片剂、硒营养液、富硒保健酒等。5、富硒深加工：富硒休闲食品、无机硒、有机硒纳米硒、硒产品等。6、富硒相关：检测设备、加工设备、各种富硒专用叶面肥、土壤富硒调理剂，富硒生物有机肥，聚磷酸钾速效富硒肥等。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  <w:shd w:val="clear" w:fill="FFFFFF"/>
          <w:lang w:val="en-US" w:eastAsia="zh-CN"/>
        </w:rPr>
        <w:t xml:space="preserve">                                               </w:t>
      </w:r>
    </w:p>
    <w:p>
      <w:pPr>
        <w:pStyle w:val="3"/>
        <w:numPr>
          <w:ilvl w:val="0"/>
          <w:numId w:val="0"/>
        </w:numPr>
        <w:rPr>
          <w:rFonts w:hint="eastAsia" w:ascii="Calibri" w:hAnsi="Calibri" w:eastAsia="Calibri" w:cs="Times New Roman"/>
          <w:b/>
          <w:bCs/>
          <w:color w:val="00B050"/>
          <w:kern w:val="1"/>
          <w:sz w:val="21"/>
          <w:szCs w:val="21"/>
          <w:lang w:val="en-US" w:eastAsia="zh-CN" w:bidi="ar-SA"/>
        </w:rPr>
      </w:pPr>
      <w:r>
        <w:rPr>
          <w:rFonts w:hint="eastAsia" w:ascii="Calibri" w:hAnsi="Calibri" w:eastAsia="Calibri" w:cs="Times New Roman"/>
          <w:b/>
          <w:bCs/>
          <w:color w:val="00B050"/>
          <w:kern w:val="1"/>
          <w:sz w:val="21"/>
          <w:szCs w:val="21"/>
          <w:lang w:val="en-US" w:eastAsia="zh-CN" w:bidi="ar-SA"/>
        </w:rPr>
        <w:t>SFEC201</w:t>
      </w:r>
      <w:r>
        <w:rPr>
          <w:rFonts w:hint="eastAsia" w:cs="Times New Roman"/>
          <w:b/>
          <w:bCs/>
          <w:color w:val="00B050"/>
          <w:kern w:val="1"/>
          <w:sz w:val="21"/>
          <w:szCs w:val="21"/>
          <w:lang w:val="en-US" w:eastAsia="zh-CN" w:bidi="ar-SA"/>
        </w:rPr>
        <w:t>8</w:t>
      </w:r>
      <w:r>
        <w:rPr>
          <w:rFonts w:hint="eastAsia" w:ascii="Calibri" w:hAnsi="Calibri" w:eastAsia="Calibri" w:cs="Times New Roman"/>
          <w:b/>
          <w:bCs/>
          <w:color w:val="00B050"/>
          <w:kern w:val="1"/>
          <w:sz w:val="21"/>
          <w:szCs w:val="21"/>
          <w:lang w:val="en-US" w:eastAsia="zh-CN" w:bidi="ar-SA"/>
        </w:rPr>
        <w:t>参展费用</w:t>
      </w:r>
    </w:p>
    <w:p>
      <w:pPr>
        <w:pStyle w:val="3"/>
        <w:rPr>
          <w:rFonts w:hint="eastAsia"/>
          <w:sz w:val="20"/>
          <w:szCs w:val="20"/>
        </w:rPr>
      </w:pPr>
      <w:r>
        <w:rPr>
          <w:rFonts w:hint="eastAsia"/>
          <w:sz w:val="20"/>
          <w:szCs w:val="20"/>
        </w:rPr>
        <w:t>内资企业 标展RMB1</w:t>
      </w:r>
      <w:r>
        <w:rPr>
          <w:rFonts w:hint="eastAsia" w:eastAsia="宋体"/>
          <w:sz w:val="20"/>
          <w:szCs w:val="20"/>
          <w:lang w:val="en-US" w:eastAsia="zh-CN"/>
        </w:rPr>
        <w:t>2000</w:t>
      </w:r>
      <w:r>
        <w:rPr>
          <w:rFonts w:hint="eastAsia"/>
          <w:sz w:val="20"/>
          <w:szCs w:val="20"/>
        </w:rPr>
        <w:t>/个  形象RMB1</w:t>
      </w:r>
      <w:r>
        <w:rPr>
          <w:rFonts w:hint="eastAsia" w:eastAsia="宋体"/>
          <w:sz w:val="20"/>
          <w:szCs w:val="20"/>
          <w:lang w:val="en-US" w:eastAsia="zh-CN"/>
        </w:rPr>
        <w:t>5</w:t>
      </w:r>
      <w:r>
        <w:rPr>
          <w:rFonts w:hint="eastAsia"/>
          <w:sz w:val="20"/>
          <w:szCs w:val="20"/>
        </w:rPr>
        <w:t>800/个（3m×3m） 光地RMB1</w:t>
      </w:r>
      <w:r>
        <w:rPr>
          <w:rFonts w:hint="eastAsia" w:eastAsia="宋体"/>
          <w:sz w:val="20"/>
          <w:szCs w:val="20"/>
          <w:lang w:val="en-US" w:eastAsia="zh-CN"/>
        </w:rPr>
        <w:t>2</w:t>
      </w:r>
      <w:r>
        <w:rPr>
          <w:rFonts w:hint="eastAsia"/>
          <w:sz w:val="20"/>
          <w:szCs w:val="20"/>
        </w:rPr>
        <w:t>00/m2</w:t>
      </w:r>
    </w:p>
    <w:p>
      <w:pPr>
        <w:pStyle w:val="3"/>
        <w:rPr>
          <w:rFonts w:hint="eastAsia"/>
          <w:sz w:val="20"/>
          <w:szCs w:val="20"/>
        </w:rPr>
      </w:pPr>
      <w:r>
        <w:rPr>
          <w:rFonts w:hint="eastAsia"/>
          <w:sz w:val="20"/>
          <w:szCs w:val="20"/>
        </w:rPr>
        <w:t>外资企业 标展USD 3</w:t>
      </w:r>
      <w:r>
        <w:rPr>
          <w:rFonts w:hint="eastAsia" w:eastAsia="宋体"/>
          <w:sz w:val="20"/>
          <w:szCs w:val="20"/>
          <w:lang w:val="en-US" w:eastAsia="zh-CN"/>
        </w:rPr>
        <w:t>5</w:t>
      </w:r>
      <w:r>
        <w:rPr>
          <w:rFonts w:hint="eastAsia"/>
          <w:sz w:val="20"/>
          <w:szCs w:val="20"/>
        </w:rPr>
        <w:t>00/个   形象USD 3</w:t>
      </w:r>
      <w:r>
        <w:rPr>
          <w:rFonts w:hint="eastAsia" w:eastAsia="宋体"/>
          <w:sz w:val="20"/>
          <w:szCs w:val="20"/>
          <w:lang w:val="en-US" w:eastAsia="zh-CN"/>
        </w:rPr>
        <w:t>8</w:t>
      </w:r>
      <w:r>
        <w:rPr>
          <w:rFonts w:hint="eastAsia"/>
          <w:sz w:val="20"/>
          <w:szCs w:val="20"/>
        </w:rPr>
        <w:t>00/个（3m×3m）  光地USD 3</w:t>
      </w:r>
      <w:r>
        <w:rPr>
          <w:rFonts w:hint="eastAsia" w:eastAsia="宋体"/>
          <w:sz w:val="20"/>
          <w:szCs w:val="20"/>
          <w:lang w:val="en-US" w:eastAsia="zh-CN"/>
        </w:rPr>
        <w:t>5</w:t>
      </w:r>
      <w:r>
        <w:rPr>
          <w:rFonts w:hint="eastAsia"/>
          <w:sz w:val="20"/>
          <w:szCs w:val="20"/>
        </w:rPr>
        <w:t>0/m2</w:t>
      </w:r>
    </w:p>
    <w:p>
      <w:pPr>
        <w:pStyle w:val="3"/>
        <w:rPr>
          <w:rFonts w:hint="eastAsia"/>
          <w:sz w:val="20"/>
          <w:szCs w:val="20"/>
        </w:rPr>
      </w:pPr>
      <w:r>
        <w:rPr>
          <w:rFonts w:hint="eastAsia"/>
          <w:sz w:val="20"/>
          <w:szCs w:val="20"/>
        </w:rPr>
        <w:t>9㎡标准展位收费(包括：展出场地， 2.5m高壁板  一条中英文楣板、洽谈桌一张、二把椅子、220V电源插座、射灯二支、展位内满铺地毯；注：双开口展位加20%费用；)</w:t>
      </w:r>
    </w:p>
    <w:p>
      <w:pPr>
        <w:pStyle w:val="3"/>
        <w:rPr>
          <w:rFonts w:hint="eastAsia"/>
          <w:sz w:val="20"/>
          <w:szCs w:val="20"/>
        </w:rPr>
      </w:pPr>
      <w:r>
        <w:rPr>
          <w:rFonts w:hint="eastAsia"/>
          <w:sz w:val="20"/>
          <w:szCs w:val="20"/>
        </w:rPr>
        <w:t>光地不含任何配制，企业自行设计搭建（36平方米起租）</w:t>
      </w:r>
    </w:p>
    <w:p>
      <w:r>
        <w:rPr>
          <w:rFonts w:hint="eastAsia"/>
          <w:b/>
          <w:bCs/>
          <w:color w:val="00B050"/>
          <w:sz w:val="21"/>
          <w:szCs w:val="21"/>
        </w:rPr>
        <w:t>SFEC201</w:t>
      </w:r>
      <w:r>
        <w:rPr>
          <w:rFonts w:hint="eastAsia" w:eastAsia="宋体"/>
          <w:b/>
          <w:bCs/>
          <w:color w:val="00B050"/>
          <w:sz w:val="21"/>
          <w:szCs w:val="21"/>
          <w:lang w:val="en-US" w:eastAsia="zh-CN"/>
        </w:rPr>
        <w:t>8</w:t>
      </w:r>
      <w:r>
        <w:rPr>
          <w:rFonts w:hint="eastAsia"/>
          <w:b/>
          <w:bCs/>
          <w:color w:val="00B050"/>
          <w:sz w:val="21"/>
          <w:szCs w:val="21"/>
        </w:rPr>
        <w:t>广告价格表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8"/>
          <w:szCs w:val="18"/>
        </w:rPr>
        <w:br w:type="textWrapping"/>
      </w:r>
      <w:r>
        <w:rPr>
          <w:rFonts w:hint="eastAsia" w:asciiTheme="minorEastAsia" w:hAnsiTheme="minorEastAsia" w:eastAsiaTheme="minorEastAsia" w:cstheme="minorEastAsia"/>
        </w:rPr>
        <w:t>会刊广告：尺寸为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285</w:t>
      </w:r>
      <w:r>
        <w:rPr>
          <w:rFonts w:hint="eastAsia" w:asciiTheme="minorEastAsia" w:hAnsiTheme="minorEastAsia" w:eastAsiaTheme="minorEastAsia" w:cstheme="minorEastAsia"/>
        </w:rPr>
        <w:t>*210，进口铜版纸，彩页精印，图文并茂。主要派送行业协会、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专业</w:t>
      </w:r>
      <w:r>
        <w:rPr>
          <w:rFonts w:hint="eastAsia" w:asciiTheme="minorEastAsia" w:hAnsiTheme="minorEastAsia" w:eastAsiaTheme="minorEastAsia" w:cstheme="minorEastAsia"/>
        </w:rPr>
        <w:t>参观商</w:t>
      </w:r>
      <w:r>
        <w:rPr>
          <w:rFonts w:hint="eastAsia" w:asciiTheme="minorEastAsia" w:hAnsiTheme="minorEastAsia" w:eastAsiaTheme="minorEastAsia" w:cstheme="minorEastAsia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采购商</w:t>
      </w:r>
      <w:r>
        <w:rPr>
          <w:rFonts w:hint="eastAsia" w:asciiTheme="minorEastAsia" w:hAnsiTheme="minorEastAsia" w:eastAsiaTheme="minorEastAsia" w:cstheme="minorEastAsia"/>
        </w:rPr>
        <w:t>及相关部门。</w:t>
      </w:r>
    </w:p>
    <w:tbl>
      <w:tblPr>
        <w:tblStyle w:val="8"/>
        <w:tblW w:w="852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52"/>
        <w:gridCol w:w="1305"/>
        <w:gridCol w:w="1394"/>
        <w:gridCol w:w="1446"/>
        <w:gridCol w:w="1472"/>
        <w:gridCol w:w="155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3" w:hRule="atLeast"/>
        </w:trPr>
        <w:tc>
          <w:tcPr>
            <w:tcW w:w="13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封  </w:t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面</w:t>
            </w:r>
          </w:p>
        </w:tc>
        <w:tc>
          <w:tcPr>
            <w:tcW w:w="13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封  </w:t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底</w:t>
            </w:r>
          </w:p>
        </w:tc>
        <w:tc>
          <w:tcPr>
            <w:tcW w:w="139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封（二,三）</w:t>
            </w:r>
          </w:p>
        </w:tc>
        <w:tc>
          <w:tcPr>
            <w:tcW w:w="144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跨  彩</w:t>
            </w:r>
          </w:p>
        </w:tc>
        <w:tc>
          <w:tcPr>
            <w:tcW w:w="147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内 彩 页</w:t>
            </w:r>
          </w:p>
        </w:tc>
        <w:tc>
          <w:tcPr>
            <w:tcW w:w="155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黑 白 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7" w:hRule="atLeast"/>
        </w:trPr>
        <w:tc>
          <w:tcPr>
            <w:tcW w:w="135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20000元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18000元</w:t>
            </w:r>
          </w:p>
        </w:tc>
        <w:tc>
          <w:tcPr>
            <w:tcW w:w="13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10000元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8000元</w:t>
            </w:r>
          </w:p>
        </w:tc>
        <w:tc>
          <w:tcPr>
            <w:tcW w:w="14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5000元</w:t>
            </w:r>
          </w:p>
        </w:tc>
        <w:tc>
          <w:tcPr>
            <w:tcW w:w="15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3000元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0" w:hRule="atLeast"/>
        </w:trPr>
        <w:tc>
          <w:tcPr>
            <w:tcW w:w="8520" w:type="dxa"/>
            <w:gridSpan w:val="6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◆参展证广告：</w:t>
            </w: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</w:rPr>
              <w:t>0000元RMB(独家包揽)</w:t>
            </w: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</w:rPr>
              <w:t>◆参观证广告：</w:t>
            </w: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</w:rPr>
              <w:t>0000元RMB(独家包揽)</w:t>
            </w:r>
          </w:p>
          <w:p>
            <w:pPr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◆彩虹门广告：</w:t>
            </w: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</w:rPr>
              <w:t>000元RMB/个</w:t>
            </w: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 xml:space="preserve">         </w:t>
            </w:r>
            <w:r>
              <w:rPr>
                <w:rFonts w:hint="eastAsia" w:asciiTheme="minorEastAsia" w:hAnsiTheme="minorEastAsia" w:eastAsiaTheme="minorEastAsia" w:cstheme="minorEastAsia"/>
              </w:rPr>
              <w:t>◆门票广告：5000RMB/10000张（210×90mm）</w:t>
            </w:r>
          </w:p>
          <w:p>
            <w:pPr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◆空飘气球：</w:t>
            </w: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</w:rPr>
              <w:t>000元RMB/个</w:t>
            </w: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 xml:space="preserve">       </w:t>
            </w:r>
            <w:r>
              <w:rPr>
                <w:rFonts w:hint="eastAsia" w:asciiTheme="minorEastAsia" w:hAnsiTheme="minorEastAsia" w:eastAsiaTheme="minorEastAsia" w:cstheme="minorEastAsia"/>
              </w:rPr>
              <w:t>◆门票广告：5000RMB/10000张（210×90mm）</w:t>
            </w:r>
          </w:p>
          <w:p>
            <w:pPr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◆证件挂绳广告：</w:t>
            </w: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</w:rPr>
              <w:t>0000元RMB/项</w:t>
            </w: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 xml:space="preserve">       </w:t>
            </w:r>
            <w:r>
              <w:rPr>
                <w:rFonts w:hint="eastAsia" w:asciiTheme="minorEastAsia" w:hAnsiTheme="minorEastAsia" w:eastAsiaTheme="minorEastAsia" w:cstheme="minorEastAsia"/>
              </w:rPr>
              <w:t>◆门票广告：5000RMB/10000张（210×90mm）</w:t>
            </w:r>
          </w:p>
          <w:p>
            <w:pPr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◆手提礼品袋广告（单面）：20000元RMB/1千个</w:t>
            </w:r>
          </w:p>
          <w:p>
            <w:pPr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◆产品推介会（45分钟/场）：参展企业</w:t>
            </w: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9800</w:t>
            </w:r>
            <w:r>
              <w:rPr>
                <w:rFonts w:hint="eastAsia" w:asciiTheme="minorEastAsia" w:hAnsiTheme="minorEastAsia" w:eastAsiaTheme="minorEastAsia" w:cstheme="minorEastAsia"/>
              </w:rPr>
              <w:t>元/场，非参展企业</w:t>
            </w: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19600</w:t>
            </w:r>
            <w:r>
              <w:rPr>
                <w:rFonts w:hint="eastAsia" w:asciiTheme="minorEastAsia" w:hAnsiTheme="minorEastAsia" w:eastAsiaTheme="minorEastAsia" w:cstheme="minorEastAsia"/>
              </w:rPr>
              <w:t>元/场;</w:t>
            </w:r>
          </w:p>
          <w:p>
            <w:r>
              <w:rPr>
                <w:rFonts w:hint="eastAsia" w:asciiTheme="minorEastAsia" w:hAnsiTheme="minorEastAsia" w:eastAsiaTheme="minorEastAsia" w:cstheme="minorEastAsia"/>
              </w:rPr>
              <w:t>参展条件：具有《营业执照》的相关行业企业</w:t>
            </w:r>
          </w:p>
        </w:tc>
      </w:tr>
    </w:tbl>
    <w:p>
      <w:pPr>
        <w:pStyle w:val="3"/>
        <w:rPr>
          <w:rFonts w:hint="eastAsia"/>
          <w:sz w:val="20"/>
          <w:szCs w:val="20"/>
        </w:rPr>
      </w:pPr>
      <w:r>
        <w:rPr>
          <w:rFonts w:hint="eastAsia"/>
          <w:sz w:val="20"/>
          <w:szCs w:val="20"/>
        </w:rPr>
        <w:t>SFEC201</w:t>
      </w:r>
      <w:r>
        <w:rPr>
          <w:rFonts w:hint="eastAsia" w:eastAsia="宋体"/>
          <w:sz w:val="20"/>
          <w:szCs w:val="20"/>
          <w:lang w:val="en-US" w:eastAsia="zh-CN"/>
        </w:rPr>
        <w:t>8</w:t>
      </w:r>
      <w:r>
        <w:rPr>
          <w:rFonts w:hint="eastAsia"/>
          <w:sz w:val="20"/>
          <w:szCs w:val="20"/>
        </w:rPr>
        <w:t>参展程序</w:t>
      </w:r>
    </w:p>
    <w:p>
      <w:pPr>
        <w:pStyle w:val="3"/>
        <w:rPr>
          <w:rFonts w:hint="eastAsia"/>
          <w:sz w:val="20"/>
          <w:szCs w:val="20"/>
        </w:rPr>
      </w:pPr>
      <w:r>
        <w:rPr>
          <w:rFonts w:hint="eastAsia"/>
          <w:sz w:val="20"/>
          <w:szCs w:val="20"/>
        </w:rPr>
        <w:t>1．填写申请表传真至组织单位：</w:t>
      </w:r>
    </w:p>
    <w:p>
      <w:pPr>
        <w:pStyle w:val="3"/>
        <w:rPr>
          <w:rFonts w:hint="eastAsia"/>
          <w:sz w:val="20"/>
          <w:szCs w:val="20"/>
        </w:rPr>
      </w:pPr>
      <w:r>
        <w:rPr>
          <w:rFonts w:hint="eastAsia"/>
          <w:sz w:val="20"/>
          <w:szCs w:val="20"/>
        </w:rPr>
        <w:t>2．展位分配：“先申请，先付款，先安排双面开口展位加收20%费用。”</w:t>
      </w:r>
    </w:p>
    <w:p>
      <w:pPr>
        <w:pStyle w:val="3"/>
        <w:rPr>
          <w:rFonts w:hint="eastAsia"/>
          <w:sz w:val="20"/>
          <w:szCs w:val="20"/>
        </w:rPr>
      </w:pPr>
      <w:r>
        <w:rPr>
          <w:rFonts w:hint="eastAsia"/>
          <w:sz w:val="20"/>
          <w:szCs w:val="20"/>
        </w:rPr>
        <w:t>2．申请展位3个工作日内将参展费用电汇或交至组织单位。</w:t>
      </w:r>
    </w:p>
    <w:p>
      <w:pPr>
        <w:pStyle w:val="3"/>
        <w:rPr>
          <w:rFonts w:hint="eastAsia"/>
          <w:sz w:val="20"/>
          <w:szCs w:val="20"/>
        </w:rPr>
      </w:pPr>
      <w:r>
        <w:rPr>
          <w:rFonts w:hint="eastAsia"/>
          <w:sz w:val="20"/>
          <w:szCs w:val="20"/>
        </w:rPr>
        <w:t>3．参展商在汇出各项费用后，请将银行汇款单传真至组织单位。</w:t>
      </w:r>
    </w:p>
    <w:p>
      <w:pPr>
        <w:pStyle w:val="3"/>
        <w:rPr>
          <w:rFonts w:hint="eastAsia"/>
          <w:sz w:val="20"/>
          <w:szCs w:val="20"/>
        </w:rPr>
      </w:pPr>
      <w:r>
        <w:rPr>
          <w:rFonts w:hint="eastAsia"/>
          <w:sz w:val="20"/>
          <w:szCs w:val="20"/>
        </w:rPr>
        <w:t>4．组织单位在收到展台费用后，展会开始前一个月寄《参展手册》给参展商。</w:t>
      </w:r>
    </w:p>
    <w:p>
      <w:r>
        <w:t>参展咨询丨Exhibition Consulting</w:t>
      </w:r>
    </w:p>
    <w:p>
      <w:r>
        <w:t>如欲</w:t>
      </w:r>
      <w:r>
        <w:rPr>
          <w:rFonts w:hint="eastAsia"/>
          <w:lang w:val="en-US" w:eastAsia="zh-CN"/>
        </w:rPr>
        <w:t>参展</w:t>
      </w:r>
      <w:r>
        <w:t>“SFEC CHINA 201</w:t>
      </w:r>
      <w:r>
        <w:rPr>
          <w:rFonts w:hint="eastAsia"/>
          <w:lang w:val="en-US" w:eastAsia="zh-CN"/>
        </w:rPr>
        <w:t>8</w:t>
      </w:r>
      <w:r>
        <w:t>”请通过以下联络方式。</w:t>
      </w:r>
    </w:p>
    <w:p>
      <w:r>
        <w:rPr>
          <w:rFonts w:hint="eastAsia"/>
          <w:lang w:val="en-US" w:eastAsia="zh-CN"/>
        </w:rPr>
        <w:t>预定展位申请表及大会位置分布图的企业请向组委会联络索取。</w:t>
      </w:r>
    </w:p>
    <w:p>
      <w:pPr>
        <w:rPr>
          <w:rFonts w:hint="eastAsia"/>
        </w:rPr>
      </w:pPr>
      <w:r>
        <w:rPr>
          <w:rFonts w:hint="eastAsia"/>
        </w:rPr>
        <w:t>地址</w:t>
      </w:r>
      <w:r>
        <w:rPr>
          <w:rFonts w:hint="eastAsia"/>
          <w:lang w:eastAsia="zh-CN"/>
        </w:rPr>
        <w:t>：</w:t>
      </w:r>
      <w:r>
        <w:rPr>
          <w:rFonts w:hint="eastAsia"/>
        </w:rPr>
        <w:t>中国上海</w:t>
      </w:r>
      <w:r>
        <w:rPr>
          <w:rFonts w:hint="eastAsia"/>
          <w:lang w:val="en-US" w:eastAsia="zh-CN"/>
        </w:rPr>
        <w:t>浦东新区龙阳路2345</w:t>
      </w:r>
      <w:r>
        <w:rPr>
          <w:rFonts w:hint="eastAsia"/>
        </w:rPr>
        <w:t>号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上海富邦展览服务有限公司</w:t>
      </w:r>
    </w:p>
    <w:p>
      <w:pPr>
        <w:pStyle w:val="3"/>
        <w:rPr>
          <w:rStyle w:val="7"/>
          <w:rFonts w:hint="eastAsia"/>
          <w:lang w:val="en-US" w:eastAsia="zh-CN"/>
        </w:rPr>
      </w:pPr>
      <w:bookmarkStart w:id="0" w:name="_GoBack"/>
      <w:bookmarkEnd w:id="0"/>
      <w:r>
        <w:rPr>
          <w:rStyle w:val="7"/>
          <w:rFonts w:hint="eastAsia"/>
          <w:lang w:val="en-US" w:eastAsia="zh-CN"/>
        </w:rPr>
        <w:t>总 机：</w:t>
      </w:r>
      <w:r>
        <w:rPr>
          <w:rStyle w:val="7"/>
          <w:rFonts w:hint="eastAsia"/>
          <w:sz w:val="24"/>
          <w:szCs w:val="24"/>
          <w:lang w:val="en-US" w:eastAsia="zh-CN"/>
        </w:rPr>
        <w:t>021-5443 8119</w:t>
      </w:r>
      <w:r>
        <w:rPr>
          <w:rStyle w:val="7"/>
          <w:rFonts w:hint="eastAsia"/>
          <w:lang w:val="en-US" w:eastAsia="zh-CN"/>
        </w:rPr>
        <w:t xml:space="preserve">  </w:t>
      </w:r>
      <w:r>
        <w:rPr>
          <w:rStyle w:val="7"/>
        </w:rPr>
        <w:t> </w:t>
      </w:r>
      <w:r>
        <w:rPr>
          <w:rStyle w:val="7"/>
          <w:rFonts w:hint="eastAsia"/>
          <w:lang w:val="en-US" w:eastAsia="zh-CN"/>
        </w:rPr>
        <w:t xml:space="preserve">    </w:t>
      </w:r>
    </w:p>
    <w:p>
      <w:pPr>
        <w:pStyle w:val="3"/>
        <w:rPr>
          <w:rStyle w:val="7"/>
          <w:rFonts w:hint="eastAsia"/>
          <w:sz w:val="24"/>
          <w:szCs w:val="24"/>
          <w:lang w:val="en-US" w:eastAsia="zh-CN"/>
        </w:rPr>
      </w:pPr>
      <w:r>
        <w:rPr>
          <w:rStyle w:val="7"/>
          <w:rFonts w:hint="eastAsia"/>
          <w:lang w:val="en-US" w:eastAsia="zh-CN"/>
        </w:rPr>
        <w:t xml:space="preserve">参展联系：赵先生 </w:t>
      </w:r>
      <w:r>
        <w:rPr>
          <w:rStyle w:val="7"/>
          <w:rFonts w:hint="eastAsia"/>
          <w:sz w:val="24"/>
          <w:szCs w:val="24"/>
          <w:lang w:val="en-US" w:eastAsia="zh-CN"/>
        </w:rPr>
        <w:t>13386083068</w:t>
      </w:r>
      <w:r>
        <w:rPr>
          <w:rStyle w:val="7"/>
          <w:rFonts w:hint="eastAsia"/>
          <w:lang w:val="en-US" w:eastAsia="zh-CN"/>
        </w:rPr>
        <w:t xml:space="preserve">  </w:t>
      </w:r>
    </w:p>
    <w:p>
      <w:pPr>
        <w:pStyle w:val="3"/>
        <w:ind w:firstLine="1050" w:firstLineChars="500"/>
        <w:rPr>
          <w:rStyle w:val="7"/>
          <w:rFonts w:hint="eastAsia"/>
          <w:sz w:val="24"/>
          <w:szCs w:val="24"/>
          <w:lang w:val="en-US" w:eastAsia="zh-CN"/>
        </w:rPr>
      </w:pPr>
      <w:r>
        <w:rPr>
          <w:rStyle w:val="7"/>
          <w:rFonts w:hint="eastAsia"/>
          <w:lang w:val="en-US" w:eastAsia="zh-CN"/>
        </w:rPr>
        <w:t xml:space="preserve">徐小姐 </w:t>
      </w:r>
      <w:r>
        <w:rPr>
          <w:rStyle w:val="7"/>
          <w:rFonts w:hint="eastAsia"/>
          <w:sz w:val="24"/>
          <w:szCs w:val="24"/>
          <w:lang w:val="en-US" w:eastAsia="zh-CN"/>
        </w:rPr>
        <w:t>13916477617</w:t>
      </w:r>
    </w:p>
    <w:p>
      <w:pPr>
        <w:pStyle w:val="3"/>
        <w:rPr>
          <w:rStyle w:val="7"/>
          <w:rFonts w:hint="eastAsia"/>
          <w:sz w:val="24"/>
          <w:szCs w:val="24"/>
          <w:lang w:val="en-US" w:eastAsia="zh-CN"/>
        </w:rPr>
      </w:pPr>
      <w:r>
        <w:rPr>
          <w:rStyle w:val="7"/>
          <w:rFonts w:hint="eastAsia"/>
          <w:lang w:val="en-US" w:eastAsia="zh-CN"/>
        </w:rPr>
        <w:t>邮  箱：</w:t>
      </w:r>
      <w:r>
        <w:rPr>
          <w:rStyle w:val="7"/>
          <w:rFonts w:hint="eastAsia"/>
          <w:sz w:val="24"/>
          <w:szCs w:val="24"/>
          <w:lang w:val="en-US" w:eastAsia="zh-CN"/>
        </w:rPr>
        <w:fldChar w:fldCharType="begin"/>
      </w:r>
      <w:r>
        <w:rPr>
          <w:rStyle w:val="7"/>
          <w:rFonts w:hint="eastAsia"/>
          <w:sz w:val="24"/>
          <w:szCs w:val="24"/>
          <w:lang w:val="en-US" w:eastAsia="zh-CN"/>
        </w:rPr>
        <w:instrText xml:space="preserve"> HYPERLINK "mailto:2825001051@qq.com" </w:instrText>
      </w:r>
      <w:r>
        <w:rPr>
          <w:rStyle w:val="7"/>
          <w:rFonts w:hint="eastAsia"/>
          <w:sz w:val="24"/>
          <w:szCs w:val="24"/>
          <w:lang w:val="en-US" w:eastAsia="zh-CN"/>
        </w:rPr>
        <w:fldChar w:fldCharType="separate"/>
      </w:r>
      <w:r>
        <w:rPr>
          <w:rStyle w:val="7"/>
          <w:rFonts w:hint="eastAsia"/>
          <w:sz w:val="24"/>
          <w:szCs w:val="24"/>
          <w:lang w:val="en-US" w:eastAsia="zh-CN"/>
        </w:rPr>
        <w:t>2825001051@qq.com</w:t>
      </w:r>
      <w:r>
        <w:rPr>
          <w:rStyle w:val="7"/>
          <w:rFonts w:hint="eastAsia"/>
          <w:sz w:val="24"/>
          <w:szCs w:val="24"/>
          <w:lang w:val="en-US" w:eastAsia="zh-CN"/>
        </w:rPr>
        <w:fldChar w:fldCharType="end"/>
      </w:r>
    </w:p>
    <w:p>
      <w:pPr>
        <w:pStyle w:val="3"/>
        <w:rPr>
          <w:rStyle w:val="7"/>
          <w:rFonts w:hint="eastAsia"/>
          <w:sz w:val="24"/>
          <w:szCs w:val="24"/>
          <w:lang w:val="en-US" w:eastAsia="zh-CN"/>
        </w:rPr>
      </w:pPr>
      <w:r>
        <w:rPr>
          <w:rStyle w:val="7"/>
        </w:rPr>
        <w:t>QQ/微信：</w:t>
      </w:r>
      <w:r>
        <w:rPr>
          <w:rStyle w:val="7"/>
          <w:rFonts w:hint="eastAsia"/>
          <w:sz w:val="24"/>
          <w:szCs w:val="24"/>
          <w:lang w:val="en-US" w:eastAsia="zh-CN"/>
        </w:rPr>
        <w:t>2825001051</w:t>
      </w:r>
    </w:p>
    <w:p>
      <w:pPr>
        <w:rPr>
          <w:rFonts w:hint="default"/>
          <w:sz w:val="20"/>
          <w:szCs w:val="20"/>
          <w:lang w:val="en-US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1021AF"/>
    <w:multiLevelType w:val="singleLevel"/>
    <w:tmpl w:val="591021AF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CC3E55"/>
    <w:rsid w:val="05421487"/>
    <w:rsid w:val="0ECE3B31"/>
    <w:rsid w:val="11010125"/>
    <w:rsid w:val="13B80507"/>
    <w:rsid w:val="169872D0"/>
    <w:rsid w:val="19CA5684"/>
    <w:rsid w:val="1B003F9A"/>
    <w:rsid w:val="1D1D692C"/>
    <w:rsid w:val="21241B96"/>
    <w:rsid w:val="21BA7CBC"/>
    <w:rsid w:val="2A13057E"/>
    <w:rsid w:val="35491E2D"/>
    <w:rsid w:val="3C9D48D1"/>
    <w:rsid w:val="3D2D57F1"/>
    <w:rsid w:val="439D199A"/>
    <w:rsid w:val="4A1C2684"/>
    <w:rsid w:val="4AC616FB"/>
    <w:rsid w:val="4D826541"/>
    <w:rsid w:val="525F5FFA"/>
    <w:rsid w:val="52F82BC8"/>
    <w:rsid w:val="57CC3E55"/>
    <w:rsid w:val="58356D80"/>
    <w:rsid w:val="5F2A0CB3"/>
    <w:rsid w:val="653160DB"/>
    <w:rsid w:val="674F43AE"/>
    <w:rsid w:val="694D63F2"/>
    <w:rsid w:val="72EE2FB0"/>
    <w:rsid w:val="732A2EBE"/>
    <w:rsid w:val="76231079"/>
    <w:rsid w:val="762B19D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7"/>
    <w:qFormat/>
    <w:uiPriority w:val="0"/>
    <w:pPr>
      <w:widowControl w:val="0"/>
      <w:jc w:val="both"/>
    </w:pPr>
    <w:rPr>
      <w:rFonts w:ascii="Calibri" w:hAnsi="Calibri" w:eastAsia="Calibri" w:cs="Times New Roman"/>
      <w:kern w:val="1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5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qFormat/>
    <w:uiPriority w:val="0"/>
    <w:pPr>
      <w:widowControl w:val="0"/>
      <w:jc w:val="left"/>
    </w:pPr>
    <w:rPr>
      <w:rFonts w:ascii="Calibri" w:hAnsi="Calibri" w:eastAsia="Calibri" w:cs="Times New Roman"/>
      <w:kern w:val="1"/>
      <w:sz w:val="18"/>
      <w:szCs w:val="18"/>
      <w:lang w:val="en-US" w:eastAsia="zh-CN" w:bidi="ar-SA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Emphasis"/>
    <w:basedOn w:val="5"/>
    <w:qFormat/>
    <w:uiPriority w:val="0"/>
    <w:rPr>
      <w:i/>
    </w:rPr>
  </w:style>
  <w:style w:type="character" w:styleId="7">
    <w:name w:val="Hyperlink"/>
    <w:link w:val="1"/>
    <w:qFormat/>
    <w:uiPriority w:val="0"/>
    <w:rPr>
      <w:rFonts w:ascii="Calibri" w:hAnsi="Calibri" w:eastAsia="Calibri" w:cs="Times New Roman"/>
      <w:kern w:val="1"/>
      <w:sz w:val="21"/>
      <w:szCs w:val="24"/>
      <w:lang w:val="en-US" w:eastAsia="zh-CN" w:bidi="ar-SA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2017-04-18T05:49:00Z</dcterms:created>
  <dc:creator>赵维专机</dc:creator>
  <cp:lastModifiedBy>CHINA展览-Mir赵</cp:lastModifiedBy>
  <dcterms:modified xsi:type="dcterms:W3CDTF">2018-04-16T00:36:23Z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