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CA0" w:rsidRPr="007B556C" w:rsidRDefault="00476CA0" w:rsidP="00B8419C">
      <w:pPr>
        <w:pStyle w:val="a3"/>
        <w:spacing w:line="360" w:lineRule="auto"/>
        <w:jc w:val="left"/>
        <w:rPr>
          <w:rFonts w:ascii="微软雅黑" w:eastAsia="微软雅黑" w:hAnsi="微软雅黑"/>
          <w:sz w:val="36"/>
          <w:szCs w:val="36"/>
        </w:rPr>
      </w:pPr>
      <w:r w:rsidRPr="007B556C">
        <w:rPr>
          <w:rFonts w:ascii="微软雅黑" w:eastAsia="微软雅黑" w:hAnsi="微软雅黑" w:hint="eastAsia"/>
          <w:sz w:val="36"/>
          <w:szCs w:val="36"/>
        </w:rPr>
        <w:t>2019</w:t>
      </w:r>
      <w:r w:rsidR="00B167D4" w:rsidRPr="007B556C">
        <w:rPr>
          <w:rFonts w:ascii="微软雅黑" w:eastAsia="微软雅黑" w:hAnsi="微软雅黑" w:hint="eastAsia"/>
          <w:sz w:val="36"/>
          <w:szCs w:val="36"/>
        </w:rPr>
        <w:t>第八届</w:t>
      </w:r>
      <w:r w:rsidRPr="007B556C">
        <w:rPr>
          <w:rFonts w:ascii="微软雅黑" w:eastAsia="微软雅黑" w:hAnsi="微软雅黑" w:hint="eastAsia"/>
          <w:sz w:val="36"/>
          <w:szCs w:val="36"/>
        </w:rPr>
        <w:t>中国（青岛）国际健康食品产业博览会</w:t>
      </w:r>
    </w:p>
    <w:p w:rsidR="000E4CEB" w:rsidRPr="007B556C" w:rsidRDefault="000E4CEB" w:rsidP="00B8419C">
      <w:pPr>
        <w:pStyle w:val="a5"/>
        <w:spacing w:line="360" w:lineRule="auto"/>
        <w:rPr>
          <w:rFonts w:ascii="微软雅黑" w:hAnsi="微软雅黑"/>
          <w:b/>
          <w:sz w:val="28"/>
          <w:szCs w:val="28"/>
        </w:rPr>
      </w:pPr>
      <w:r w:rsidRPr="007B556C">
        <w:rPr>
          <w:rFonts w:ascii="微软雅黑" w:hAnsi="微软雅黑" w:hint="eastAsia"/>
          <w:b/>
          <w:sz w:val="28"/>
          <w:szCs w:val="28"/>
        </w:rPr>
        <w:t>暨2</w:t>
      </w:r>
      <w:r w:rsidRPr="007B556C">
        <w:rPr>
          <w:rFonts w:ascii="微软雅黑" w:hAnsi="微软雅黑"/>
          <w:b/>
          <w:sz w:val="28"/>
          <w:szCs w:val="28"/>
        </w:rPr>
        <w:t>019</w:t>
      </w:r>
      <w:r w:rsidRPr="007B556C">
        <w:rPr>
          <w:rFonts w:ascii="微软雅黑" w:hAnsi="微软雅黑" w:hint="eastAsia"/>
          <w:b/>
          <w:sz w:val="28"/>
          <w:szCs w:val="28"/>
        </w:rPr>
        <w:t>中国（青岛）国际进口食品博览会</w:t>
      </w:r>
    </w:p>
    <w:p w:rsidR="00AB654D" w:rsidRDefault="00AB654D" w:rsidP="00B8419C">
      <w:pPr>
        <w:pStyle w:val="a5"/>
        <w:spacing w:line="360" w:lineRule="auto"/>
        <w:jc w:val="center"/>
        <w:rPr>
          <w:rFonts w:ascii="微软雅黑" w:hAnsi="微软雅黑"/>
          <w:b/>
          <w:sz w:val="24"/>
          <w:szCs w:val="24"/>
        </w:rPr>
      </w:pPr>
    </w:p>
    <w:p w:rsidR="00AB654D" w:rsidRDefault="00A961EA" w:rsidP="00B8419C">
      <w:pPr>
        <w:pStyle w:val="a5"/>
        <w:spacing w:line="360" w:lineRule="auto"/>
        <w:rPr>
          <w:rFonts w:ascii="微软雅黑" w:hAnsi="微软雅黑"/>
          <w:b/>
          <w:sz w:val="24"/>
          <w:szCs w:val="24"/>
        </w:rPr>
      </w:pPr>
      <w:r>
        <w:rPr>
          <w:rFonts w:ascii="微软雅黑" w:hAnsi="微软雅黑" w:hint="eastAsia"/>
          <w:b/>
          <w:sz w:val="28"/>
          <w:szCs w:val="28"/>
        </w:rPr>
        <w:t>时间</w:t>
      </w:r>
      <w:r>
        <w:rPr>
          <w:rFonts w:ascii="微软雅黑" w:hAnsi="微软雅黑"/>
          <w:b/>
          <w:sz w:val="28"/>
          <w:szCs w:val="28"/>
        </w:rPr>
        <w:t>：</w:t>
      </w:r>
      <w:r w:rsidR="000E4CEB" w:rsidRPr="00AB654D">
        <w:rPr>
          <w:rFonts w:ascii="微软雅黑" w:hAnsi="微软雅黑" w:hint="eastAsia"/>
          <w:b/>
          <w:sz w:val="28"/>
          <w:szCs w:val="28"/>
        </w:rPr>
        <w:t>2</w:t>
      </w:r>
      <w:r w:rsidR="000E4CEB" w:rsidRPr="00AB654D">
        <w:rPr>
          <w:rFonts w:ascii="微软雅黑" w:hAnsi="微软雅黑"/>
          <w:b/>
          <w:sz w:val="28"/>
          <w:szCs w:val="28"/>
        </w:rPr>
        <w:t>019</w:t>
      </w:r>
      <w:r w:rsidR="000E4CEB" w:rsidRPr="00AB654D">
        <w:rPr>
          <w:rFonts w:ascii="微软雅黑" w:hAnsi="微软雅黑" w:hint="eastAsia"/>
          <w:b/>
          <w:sz w:val="28"/>
          <w:szCs w:val="28"/>
        </w:rPr>
        <w:t>年7月4日</w:t>
      </w:r>
      <w:r w:rsidR="000E4CEB" w:rsidRPr="00AB654D">
        <w:rPr>
          <w:rFonts w:ascii="微软雅黑" w:hAnsi="微软雅黑"/>
          <w:b/>
          <w:sz w:val="28"/>
          <w:szCs w:val="28"/>
        </w:rPr>
        <w:t>-6</w:t>
      </w:r>
      <w:r w:rsidR="000E4CEB" w:rsidRPr="00AB654D">
        <w:rPr>
          <w:rFonts w:ascii="微软雅黑" w:hAnsi="微软雅黑" w:hint="eastAsia"/>
          <w:b/>
          <w:sz w:val="28"/>
          <w:szCs w:val="28"/>
        </w:rPr>
        <w:t>日</w:t>
      </w:r>
      <w:r w:rsidR="000E4CEB" w:rsidRPr="000E4CEB">
        <w:rPr>
          <w:rFonts w:ascii="微软雅黑" w:hAnsi="微软雅黑" w:hint="eastAsia"/>
          <w:b/>
          <w:sz w:val="24"/>
          <w:szCs w:val="24"/>
        </w:rPr>
        <w:t xml:space="preserve">  </w:t>
      </w:r>
    </w:p>
    <w:p w:rsidR="000E4CEB" w:rsidRPr="00AB654D" w:rsidRDefault="00A961EA" w:rsidP="00B8419C">
      <w:pPr>
        <w:pStyle w:val="a5"/>
        <w:spacing w:line="360" w:lineRule="auto"/>
        <w:rPr>
          <w:rFonts w:ascii="微软雅黑" w:hAnsi="微软雅黑"/>
          <w:b/>
          <w:sz w:val="28"/>
          <w:szCs w:val="28"/>
        </w:rPr>
      </w:pPr>
      <w:r>
        <w:rPr>
          <w:rFonts w:ascii="微软雅黑" w:hAnsi="微软雅黑" w:hint="eastAsia"/>
          <w:b/>
          <w:sz w:val="28"/>
          <w:szCs w:val="28"/>
        </w:rPr>
        <w:t>地点</w:t>
      </w:r>
      <w:r>
        <w:rPr>
          <w:rFonts w:ascii="微软雅黑" w:hAnsi="微软雅黑"/>
          <w:b/>
          <w:sz w:val="28"/>
          <w:szCs w:val="28"/>
        </w:rPr>
        <w:t>：</w:t>
      </w:r>
      <w:r w:rsidR="000E4CEB" w:rsidRPr="00AB654D">
        <w:rPr>
          <w:rFonts w:ascii="微软雅黑" w:hAnsi="微软雅黑" w:hint="eastAsia"/>
          <w:b/>
          <w:sz w:val="28"/>
          <w:szCs w:val="28"/>
        </w:rPr>
        <w:t>青岛国际会展中心</w:t>
      </w:r>
      <w:r w:rsidRPr="00A961EA">
        <w:rPr>
          <w:rFonts w:ascii="微软雅黑" w:hAnsi="微软雅黑" w:hint="eastAsia"/>
          <w:sz w:val="24"/>
          <w:szCs w:val="24"/>
        </w:rPr>
        <w:t>（崂山区</w:t>
      </w:r>
      <w:r w:rsidRPr="00A961EA">
        <w:rPr>
          <w:rFonts w:ascii="微软雅黑" w:hAnsi="微软雅黑"/>
          <w:sz w:val="24"/>
          <w:szCs w:val="24"/>
        </w:rPr>
        <w:t>苗岭路</w:t>
      </w:r>
      <w:r w:rsidRPr="00A961EA">
        <w:rPr>
          <w:rFonts w:ascii="微软雅黑" w:hAnsi="微软雅黑" w:hint="eastAsia"/>
          <w:sz w:val="24"/>
          <w:szCs w:val="24"/>
        </w:rPr>
        <w:t>9号）</w:t>
      </w:r>
    </w:p>
    <w:p w:rsidR="000E4CEB" w:rsidRDefault="000E4CEB" w:rsidP="00B8419C">
      <w:pPr>
        <w:pStyle w:val="a5"/>
        <w:spacing w:line="360" w:lineRule="auto"/>
        <w:rPr>
          <w:rFonts w:ascii="微软雅黑" w:hAnsi="微软雅黑"/>
        </w:rPr>
      </w:pPr>
    </w:p>
    <w:p w:rsidR="00B8419C" w:rsidRDefault="00B8419C" w:rsidP="00B8419C">
      <w:pPr>
        <w:pStyle w:val="a5"/>
        <w:spacing w:line="360" w:lineRule="auto"/>
        <w:rPr>
          <w:b/>
          <w:sz w:val="24"/>
          <w:szCs w:val="24"/>
        </w:rPr>
      </w:pPr>
    </w:p>
    <w:p w:rsidR="00F24D00" w:rsidRDefault="00F24D00" w:rsidP="00B8419C">
      <w:pPr>
        <w:pStyle w:val="a5"/>
        <w:spacing w:line="360" w:lineRule="auto"/>
        <w:rPr>
          <w:b/>
          <w:sz w:val="24"/>
          <w:szCs w:val="24"/>
        </w:rPr>
      </w:pPr>
    </w:p>
    <w:p w:rsidR="000E4CEB" w:rsidRPr="00B8419C" w:rsidRDefault="000E4CEB" w:rsidP="00B8419C">
      <w:pPr>
        <w:pStyle w:val="a5"/>
        <w:spacing w:line="360" w:lineRule="auto"/>
        <w:rPr>
          <w:b/>
          <w:sz w:val="24"/>
          <w:szCs w:val="24"/>
        </w:rPr>
      </w:pPr>
      <w:r w:rsidRPr="00B8419C">
        <w:rPr>
          <w:rFonts w:hint="eastAsia"/>
          <w:b/>
          <w:sz w:val="24"/>
          <w:szCs w:val="24"/>
        </w:rPr>
        <w:t>主办单位：</w:t>
      </w:r>
    </w:p>
    <w:p w:rsidR="000E4CEB" w:rsidRDefault="000E4CEB" w:rsidP="00B8419C">
      <w:pPr>
        <w:pStyle w:val="a5"/>
        <w:spacing w:line="360" w:lineRule="auto"/>
        <w:rPr>
          <w:sz w:val="24"/>
          <w:szCs w:val="24"/>
        </w:rPr>
      </w:pPr>
      <w:proofErr w:type="gramStart"/>
      <w:r w:rsidRPr="00AB654D">
        <w:rPr>
          <w:rFonts w:hint="eastAsia"/>
          <w:sz w:val="24"/>
          <w:szCs w:val="24"/>
        </w:rPr>
        <w:t>海名国际</w:t>
      </w:r>
      <w:proofErr w:type="gramEnd"/>
      <w:r w:rsidRPr="00AB654D">
        <w:rPr>
          <w:rFonts w:hint="eastAsia"/>
          <w:sz w:val="24"/>
          <w:szCs w:val="24"/>
        </w:rPr>
        <w:t>会展集团</w:t>
      </w:r>
    </w:p>
    <w:p w:rsidR="00F24D00" w:rsidRPr="00AB654D" w:rsidRDefault="00F24D00" w:rsidP="00B8419C">
      <w:pPr>
        <w:pStyle w:val="a5"/>
        <w:spacing w:line="360" w:lineRule="auto"/>
        <w:rPr>
          <w:sz w:val="24"/>
          <w:szCs w:val="24"/>
        </w:rPr>
      </w:pPr>
      <w:r w:rsidRPr="00F24D00">
        <w:rPr>
          <w:rFonts w:hint="eastAsia"/>
          <w:sz w:val="24"/>
          <w:szCs w:val="24"/>
        </w:rPr>
        <w:t>北京保健品化妆品协会流通专委会</w:t>
      </w:r>
    </w:p>
    <w:p w:rsidR="00F24D00" w:rsidRPr="00F24D00" w:rsidRDefault="00F24D00" w:rsidP="00B8419C">
      <w:pPr>
        <w:pStyle w:val="a5"/>
        <w:spacing w:line="360" w:lineRule="auto"/>
        <w:rPr>
          <w:sz w:val="24"/>
          <w:szCs w:val="24"/>
        </w:rPr>
      </w:pPr>
      <w:r w:rsidRPr="00F24D00">
        <w:rPr>
          <w:rFonts w:hint="eastAsia"/>
          <w:sz w:val="24"/>
          <w:szCs w:val="24"/>
        </w:rPr>
        <w:t>山东省营养保健食品行业协会</w:t>
      </w:r>
    </w:p>
    <w:p w:rsidR="000E4CEB" w:rsidRPr="00AB654D" w:rsidRDefault="0044210D" w:rsidP="00B8419C">
      <w:pPr>
        <w:pStyle w:val="a5"/>
        <w:spacing w:line="360" w:lineRule="auto"/>
        <w:rPr>
          <w:sz w:val="24"/>
          <w:szCs w:val="24"/>
        </w:rPr>
      </w:pPr>
      <w:r w:rsidRPr="00AB654D">
        <w:rPr>
          <w:rFonts w:hint="eastAsia"/>
          <w:sz w:val="24"/>
          <w:szCs w:val="24"/>
        </w:rPr>
        <w:t>青岛名优商品流通协会</w:t>
      </w:r>
    </w:p>
    <w:p w:rsidR="00B8419C" w:rsidRDefault="00B8419C" w:rsidP="00B8419C">
      <w:pPr>
        <w:pStyle w:val="a5"/>
        <w:spacing w:line="360" w:lineRule="auto"/>
        <w:rPr>
          <w:b/>
          <w:sz w:val="24"/>
          <w:szCs w:val="24"/>
        </w:rPr>
      </w:pPr>
    </w:p>
    <w:p w:rsidR="00F24D00" w:rsidRDefault="00F24D00" w:rsidP="00B8419C">
      <w:pPr>
        <w:pStyle w:val="a5"/>
        <w:spacing w:line="360" w:lineRule="auto"/>
        <w:rPr>
          <w:b/>
          <w:sz w:val="24"/>
          <w:szCs w:val="24"/>
        </w:rPr>
      </w:pPr>
    </w:p>
    <w:p w:rsidR="00F24D00" w:rsidRDefault="00F24D00" w:rsidP="00B8419C">
      <w:pPr>
        <w:pStyle w:val="a5"/>
        <w:spacing w:line="360" w:lineRule="auto"/>
        <w:rPr>
          <w:b/>
          <w:sz w:val="24"/>
          <w:szCs w:val="24"/>
        </w:rPr>
      </w:pPr>
    </w:p>
    <w:p w:rsidR="000E4CEB" w:rsidRPr="00B8419C" w:rsidRDefault="000E4CEB" w:rsidP="00B8419C">
      <w:pPr>
        <w:pStyle w:val="a5"/>
        <w:spacing w:line="360" w:lineRule="auto"/>
        <w:rPr>
          <w:b/>
          <w:sz w:val="24"/>
          <w:szCs w:val="24"/>
        </w:rPr>
      </w:pPr>
      <w:r w:rsidRPr="00B8419C">
        <w:rPr>
          <w:rFonts w:hint="eastAsia"/>
          <w:b/>
          <w:sz w:val="24"/>
          <w:szCs w:val="24"/>
        </w:rPr>
        <w:t>承办单位：</w:t>
      </w:r>
    </w:p>
    <w:p w:rsidR="000E4CEB" w:rsidRPr="000E4CEB" w:rsidRDefault="000E4CEB" w:rsidP="00B8419C">
      <w:pPr>
        <w:pStyle w:val="a5"/>
        <w:spacing w:line="360" w:lineRule="auto"/>
      </w:pPr>
      <w:r w:rsidRPr="000E4CEB">
        <w:rPr>
          <w:rFonts w:hint="eastAsia"/>
        </w:rPr>
        <w:t>青岛海名国际会展有限公司</w:t>
      </w:r>
    </w:p>
    <w:p w:rsidR="000E4CEB" w:rsidRPr="000E4CEB" w:rsidRDefault="000E4CEB" w:rsidP="00B8419C">
      <w:pPr>
        <w:pStyle w:val="a5"/>
        <w:spacing w:line="360" w:lineRule="auto"/>
      </w:pPr>
      <w:r w:rsidRPr="000E4CEB">
        <w:rPr>
          <w:rFonts w:hint="eastAsia"/>
        </w:rPr>
        <w:t>北京中博</w:t>
      </w:r>
      <w:proofErr w:type="gramStart"/>
      <w:r w:rsidRPr="000E4CEB">
        <w:rPr>
          <w:rFonts w:hint="eastAsia"/>
        </w:rPr>
        <w:t>信展文化</w:t>
      </w:r>
      <w:proofErr w:type="gramEnd"/>
      <w:r w:rsidRPr="000E4CEB">
        <w:rPr>
          <w:rFonts w:hint="eastAsia"/>
        </w:rPr>
        <w:t>传媒有限公司</w:t>
      </w:r>
    </w:p>
    <w:p w:rsidR="00B8419C" w:rsidRDefault="00B8419C" w:rsidP="00B8419C">
      <w:pPr>
        <w:pStyle w:val="a5"/>
        <w:spacing w:line="360" w:lineRule="auto"/>
        <w:rPr>
          <w:b/>
          <w:sz w:val="24"/>
          <w:szCs w:val="24"/>
        </w:rPr>
      </w:pPr>
    </w:p>
    <w:p w:rsidR="00F24D00" w:rsidRDefault="00F24D00" w:rsidP="00B8419C">
      <w:pPr>
        <w:spacing w:after="0"/>
        <w:rPr>
          <w:rFonts w:ascii="微软雅黑" w:hAnsi="微软雅黑"/>
        </w:rPr>
      </w:pPr>
    </w:p>
    <w:p w:rsidR="0086460F" w:rsidRDefault="0086460F" w:rsidP="00B8419C">
      <w:pPr>
        <w:spacing w:after="0"/>
        <w:rPr>
          <w:rFonts w:ascii="微软雅黑" w:hAnsi="微软雅黑"/>
        </w:rPr>
      </w:pPr>
    </w:p>
    <w:p w:rsidR="0086460F" w:rsidRDefault="0086460F" w:rsidP="00B8419C">
      <w:pPr>
        <w:spacing w:after="0"/>
        <w:rPr>
          <w:rFonts w:ascii="微软雅黑" w:hAnsi="微软雅黑"/>
        </w:rPr>
      </w:pPr>
    </w:p>
    <w:p w:rsidR="0086460F" w:rsidRDefault="0086460F" w:rsidP="00B8419C">
      <w:pPr>
        <w:spacing w:after="0"/>
        <w:rPr>
          <w:rFonts w:ascii="微软雅黑" w:hAnsi="微软雅黑"/>
        </w:rPr>
      </w:pPr>
    </w:p>
    <w:p w:rsidR="0086460F" w:rsidRDefault="0086460F" w:rsidP="00B8419C">
      <w:pPr>
        <w:spacing w:after="0"/>
        <w:rPr>
          <w:rFonts w:ascii="微软雅黑" w:hAnsi="微软雅黑" w:hint="eastAsia"/>
        </w:rPr>
      </w:pPr>
      <w:bookmarkStart w:id="0" w:name="_GoBack"/>
      <w:bookmarkEnd w:id="0"/>
    </w:p>
    <w:p w:rsidR="00B8419C" w:rsidRPr="00B8419C" w:rsidRDefault="00B177EB" w:rsidP="00BC5404">
      <w:pPr>
        <w:spacing w:after="0"/>
        <w:rPr>
          <w:rFonts w:ascii="微软雅黑" w:hAnsi="微软雅黑"/>
          <w:b/>
          <w:sz w:val="24"/>
          <w:szCs w:val="24"/>
        </w:rPr>
      </w:pPr>
      <w:r>
        <w:rPr>
          <w:rFonts w:ascii="微软雅黑" w:hAnsi="微软雅黑" w:hint="eastAsia"/>
          <w:b/>
          <w:sz w:val="24"/>
          <w:szCs w:val="24"/>
        </w:rPr>
        <w:lastRenderedPageBreak/>
        <w:t>一、</w:t>
      </w:r>
      <w:r w:rsidR="00B8419C" w:rsidRPr="00B8419C">
        <w:rPr>
          <w:rFonts w:ascii="微软雅黑" w:hAnsi="微软雅黑" w:hint="eastAsia"/>
          <w:b/>
          <w:sz w:val="24"/>
          <w:szCs w:val="24"/>
        </w:rPr>
        <w:t>展会</w:t>
      </w:r>
      <w:r>
        <w:rPr>
          <w:rFonts w:ascii="微软雅黑" w:hAnsi="微软雅黑" w:hint="eastAsia"/>
          <w:b/>
          <w:sz w:val="24"/>
          <w:szCs w:val="24"/>
        </w:rPr>
        <w:t>概况</w:t>
      </w:r>
    </w:p>
    <w:p w:rsidR="00413C0B" w:rsidRDefault="00413C0B" w:rsidP="00BC5404">
      <w:pPr>
        <w:spacing w:after="0"/>
        <w:ind w:firstLineChars="200" w:firstLine="440"/>
        <w:rPr>
          <w:rFonts w:ascii="微软雅黑" w:hAnsi="微软雅黑"/>
        </w:rPr>
      </w:pPr>
      <w:r w:rsidRPr="00B167D4">
        <w:rPr>
          <w:rFonts w:ascii="微软雅黑" w:hAnsi="微软雅黑" w:hint="eastAsia"/>
        </w:rPr>
        <w:t>2019中国（青岛）国际健康食品产业博览会（IHFE）将于2019年7月4-6日在青岛国际会展中心隆重举办。大会</w:t>
      </w:r>
      <w:proofErr w:type="gramStart"/>
      <w:r w:rsidRPr="00B167D4">
        <w:rPr>
          <w:rFonts w:ascii="微软雅黑" w:hAnsi="微软雅黑" w:hint="eastAsia"/>
        </w:rPr>
        <w:t>由海名国际</w:t>
      </w:r>
      <w:proofErr w:type="gramEnd"/>
      <w:r w:rsidRPr="00B167D4">
        <w:rPr>
          <w:rFonts w:ascii="微软雅黑" w:hAnsi="微软雅黑" w:hint="eastAsia"/>
        </w:rPr>
        <w:t>会展集团联合众多行业权威单位</w:t>
      </w:r>
      <w:r w:rsidRPr="00B167D4">
        <w:rPr>
          <w:rFonts w:ascii="微软雅黑" w:hAnsi="微软雅黑"/>
        </w:rPr>
        <w:t>共同主办，将云集全球十余个国家和地区的200余家品牌企业入驻本届博览会。博览会将充分发挥青岛沿海城市的区位优势，着力发展蓝色经济下的海洋健康食品及进口食品，结合新时代人民群众日益增长的健康新需求与健康食品产业蓬勃发展的生命力，致力于为生产商与经销商、贸易商及终端客户提供便捷、高效的一站式商贸交流平台，</w:t>
      </w:r>
      <w:r w:rsidRPr="00B167D4">
        <w:rPr>
          <w:rFonts w:ascii="微软雅黑" w:hAnsi="微软雅黑" w:hint="eastAsia"/>
        </w:rPr>
        <w:t>是展商打开国内外市场，展示推广新产品、交流新技术的品牌盛会！</w:t>
      </w:r>
    </w:p>
    <w:p w:rsidR="00B8419C" w:rsidRDefault="00B8419C" w:rsidP="00BC5404">
      <w:pPr>
        <w:spacing w:after="0"/>
        <w:rPr>
          <w:rFonts w:ascii="微软雅黑" w:hAnsi="微软雅黑"/>
        </w:rPr>
      </w:pPr>
    </w:p>
    <w:p w:rsidR="00B8419C" w:rsidRPr="00B8419C" w:rsidRDefault="00B177EB" w:rsidP="00BC5404">
      <w:pPr>
        <w:spacing w:after="0"/>
        <w:rPr>
          <w:rFonts w:ascii="微软雅黑" w:hAnsi="微软雅黑"/>
          <w:b/>
          <w:sz w:val="24"/>
          <w:szCs w:val="24"/>
        </w:rPr>
      </w:pPr>
      <w:r>
        <w:rPr>
          <w:rFonts w:ascii="微软雅黑" w:hAnsi="微软雅黑" w:hint="eastAsia"/>
          <w:b/>
          <w:sz w:val="24"/>
          <w:szCs w:val="24"/>
        </w:rPr>
        <w:t>二</w:t>
      </w:r>
      <w:r>
        <w:rPr>
          <w:rFonts w:ascii="微软雅黑" w:hAnsi="微软雅黑"/>
          <w:b/>
          <w:sz w:val="24"/>
          <w:szCs w:val="24"/>
        </w:rPr>
        <w:t>、</w:t>
      </w:r>
      <w:r w:rsidR="0030437C">
        <w:rPr>
          <w:rFonts w:ascii="微软雅黑" w:hAnsi="微软雅黑" w:hint="eastAsia"/>
          <w:b/>
          <w:sz w:val="24"/>
          <w:szCs w:val="24"/>
        </w:rPr>
        <w:t>展会</w:t>
      </w:r>
      <w:r w:rsidR="00B8419C" w:rsidRPr="00B8419C">
        <w:rPr>
          <w:rFonts w:ascii="微软雅黑" w:hAnsi="微软雅黑"/>
          <w:b/>
          <w:sz w:val="24"/>
          <w:szCs w:val="24"/>
        </w:rPr>
        <w:t>优势</w:t>
      </w:r>
      <w:r>
        <w:rPr>
          <w:rFonts w:ascii="微软雅黑" w:hAnsi="微软雅黑" w:hint="eastAsia"/>
          <w:b/>
          <w:sz w:val="24"/>
          <w:szCs w:val="24"/>
        </w:rPr>
        <w:t>分析</w:t>
      </w:r>
    </w:p>
    <w:p w:rsidR="004358AB" w:rsidRPr="0044368C" w:rsidRDefault="00D279AB" w:rsidP="00BC5404">
      <w:pPr>
        <w:rPr>
          <w:b/>
        </w:rPr>
      </w:pPr>
      <w:r w:rsidRPr="0044368C">
        <w:rPr>
          <w:b/>
        </w:rPr>
        <w:t>A</w:t>
      </w:r>
      <w:r w:rsidRPr="0044368C">
        <w:rPr>
          <w:rFonts w:hint="eastAsia"/>
          <w:b/>
        </w:rPr>
        <w:t xml:space="preserve"> </w:t>
      </w:r>
      <w:r w:rsidR="00CD3A61" w:rsidRPr="0044368C">
        <w:rPr>
          <w:rFonts w:hint="eastAsia"/>
          <w:b/>
        </w:rPr>
        <w:t>多项</w:t>
      </w:r>
      <w:r w:rsidR="0030437C" w:rsidRPr="0044368C">
        <w:rPr>
          <w:rFonts w:hint="eastAsia"/>
          <w:b/>
        </w:rPr>
        <w:t>政策</w:t>
      </w:r>
      <w:r w:rsidR="00CD3A61" w:rsidRPr="0044368C">
        <w:rPr>
          <w:rFonts w:hint="eastAsia"/>
          <w:b/>
        </w:rPr>
        <w:t>导向支撑</w:t>
      </w:r>
      <w:r w:rsidR="00E10A3C" w:rsidRPr="0044368C">
        <w:rPr>
          <w:rFonts w:hint="eastAsia"/>
          <w:b/>
        </w:rPr>
        <w:t>，行业发展前景光明</w:t>
      </w:r>
    </w:p>
    <w:p w:rsidR="00D279AB" w:rsidRDefault="00D279AB" w:rsidP="00BC5404">
      <w:pPr>
        <w:spacing w:after="0"/>
        <w:rPr>
          <w:rFonts w:ascii="微软雅黑" w:hAnsi="微软雅黑"/>
        </w:rPr>
      </w:pPr>
      <w:r w:rsidRPr="00D279AB">
        <w:rPr>
          <w:rFonts w:ascii="微软雅黑" w:hAnsi="微软雅黑" w:hint="eastAsia"/>
        </w:rPr>
        <w:t>1、2018年6</w:t>
      </w:r>
      <w:r>
        <w:rPr>
          <w:rFonts w:ascii="微软雅黑" w:hAnsi="微软雅黑" w:hint="eastAsia"/>
        </w:rPr>
        <w:t>月青岛</w:t>
      </w:r>
      <w:r w:rsidRPr="00D279AB">
        <w:rPr>
          <w:rFonts w:ascii="微软雅黑" w:hAnsi="微软雅黑" w:hint="eastAsia"/>
        </w:rPr>
        <w:t>举办上合峰会，以此为契机，青岛市</w:t>
      </w:r>
      <w:r>
        <w:rPr>
          <w:rFonts w:ascii="微软雅黑" w:hAnsi="微软雅黑" w:hint="eastAsia"/>
        </w:rPr>
        <w:t>近年来经济</w:t>
      </w:r>
      <w:r>
        <w:rPr>
          <w:rFonts w:ascii="微软雅黑" w:hAnsi="微软雅黑"/>
        </w:rPr>
        <w:t>发展迅猛，</w:t>
      </w:r>
      <w:r>
        <w:rPr>
          <w:rFonts w:ascii="微软雅黑" w:hAnsi="微软雅黑" w:hint="eastAsia"/>
        </w:rPr>
        <w:t>投资营商</w:t>
      </w:r>
      <w:r>
        <w:rPr>
          <w:rFonts w:ascii="微软雅黑" w:hAnsi="微软雅黑"/>
        </w:rPr>
        <w:t>环境提升</w:t>
      </w:r>
      <w:r w:rsidR="007A10A1">
        <w:rPr>
          <w:rFonts w:ascii="微软雅黑" w:hAnsi="微软雅黑" w:hint="eastAsia"/>
        </w:rPr>
        <w:t>，</w:t>
      </w:r>
      <w:r>
        <w:rPr>
          <w:rFonts w:ascii="微软雅黑" w:hAnsi="微软雅黑" w:hint="eastAsia"/>
        </w:rPr>
        <w:t>已</w:t>
      </w:r>
      <w:r w:rsidRPr="00D279AB">
        <w:rPr>
          <w:rFonts w:ascii="微软雅黑" w:hAnsi="微软雅黑" w:hint="eastAsia"/>
        </w:rPr>
        <w:t>跻身“峰会城市”之列。</w:t>
      </w:r>
    </w:p>
    <w:p w:rsidR="001304E0" w:rsidRPr="00B167D4" w:rsidRDefault="007A10A1" w:rsidP="001304E0">
      <w:pPr>
        <w:spacing w:after="0"/>
        <w:rPr>
          <w:rFonts w:ascii="微软雅黑" w:hAnsi="微软雅黑"/>
          <w:sz w:val="36"/>
          <w:szCs w:val="36"/>
        </w:rPr>
      </w:pPr>
      <w:r>
        <w:rPr>
          <w:rFonts w:ascii="微软雅黑" w:hAnsi="微软雅黑" w:hint="eastAsia"/>
        </w:rPr>
        <w:t>2、</w:t>
      </w:r>
      <w:r w:rsidR="001304E0" w:rsidRPr="00B167D4">
        <w:rPr>
          <w:rFonts w:ascii="微软雅黑" w:hAnsi="微软雅黑" w:hint="eastAsia"/>
        </w:rPr>
        <w:t>随着国家经济的快速发展及国民消费的升级，民众健康意识不断增强，对食品的营养健康功能要求日益广泛和迫切，</w:t>
      </w:r>
      <w:r w:rsidR="001304E0">
        <w:rPr>
          <w:rFonts w:ascii="微软雅黑" w:hAnsi="微软雅黑" w:hint="eastAsia"/>
        </w:rPr>
        <w:t>《</w:t>
      </w:r>
      <w:r w:rsidR="001304E0" w:rsidRPr="00D17777">
        <w:rPr>
          <w:rFonts w:ascii="微软雅黑" w:hAnsi="微软雅黑" w:hint="eastAsia"/>
        </w:rPr>
        <w:t>山东省医养健康产业规划2018-2020</w:t>
      </w:r>
      <w:r w:rsidR="001304E0">
        <w:rPr>
          <w:rFonts w:ascii="微软雅黑" w:hAnsi="微软雅黑" w:hint="eastAsia"/>
        </w:rPr>
        <w:t>》中明确指出要</w:t>
      </w:r>
      <w:r w:rsidR="001304E0" w:rsidRPr="00522696">
        <w:rPr>
          <w:rFonts w:ascii="微软雅黑" w:hAnsi="微软雅黑" w:hint="eastAsia"/>
        </w:rPr>
        <w:t>加快以科学保健理论为基础的健康食品生产开发</w:t>
      </w:r>
      <w:r w:rsidR="001304E0">
        <w:rPr>
          <w:rFonts w:ascii="微软雅黑" w:hAnsi="微软雅黑" w:hint="eastAsia"/>
        </w:rPr>
        <w:t>，</w:t>
      </w:r>
      <w:r w:rsidR="001304E0" w:rsidRPr="00B167D4">
        <w:rPr>
          <w:rFonts w:ascii="微软雅黑" w:hAnsi="微软雅黑" w:hint="eastAsia"/>
        </w:rPr>
        <w:t>发展健康食品产业正在成为社会共识。</w:t>
      </w:r>
    </w:p>
    <w:p w:rsidR="0030437C" w:rsidRPr="0044368C" w:rsidRDefault="00D279AB" w:rsidP="00BC5404">
      <w:pPr>
        <w:rPr>
          <w:b/>
        </w:rPr>
      </w:pPr>
      <w:r w:rsidRPr="0044368C">
        <w:rPr>
          <w:rFonts w:hint="eastAsia"/>
          <w:b/>
        </w:rPr>
        <w:t>B</w:t>
      </w:r>
      <w:r w:rsidRPr="0044368C">
        <w:rPr>
          <w:rFonts w:hint="eastAsia"/>
          <w:b/>
        </w:rPr>
        <w:t>填补</w:t>
      </w:r>
      <w:r w:rsidR="00E10A3C" w:rsidRPr="0044368C">
        <w:rPr>
          <w:rFonts w:hint="eastAsia"/>
          <w:b/>
        </w:rPr>
        <w:t>行业</w:t>
      </w:r>
      <w:r w:rsidRPr="0044368C">
        <w:rPr>
          <w:b/>
        </w:rPr>
        <w:t>市场</w:t>
      </w:r>
      <w:r w:rsidR="0030437C" w:rsidRPr="0044368C">
        <w:rPr>
          <w:b/>
        </w:rPr>
        <w:t>空白</w:t>
      </w:r>
      <w:r w:rsidR="00E10A3C" w:rsidRPr="0044368C">
        <w:rPr>
          <w:rFonts w:hint="eastAsia"/>
          <w:b/>
        </w:rPr>
        <w:t>，搭建高质高效的商贸平台</w:t>
      </w:r>
    </w:p>
    <w:p w:rsidR="00E10A3C" w:rsidRDefault="00430FFA" w:rsidP="00BC5404">
      <w:r w:rsidRPr="00B167D4">
        <w:rPr>
          <w:rFonts w:ascii="微软雅黑" w:hAnsi="微软雅黑" w:hint="eastAsia"/>
        </w:rPr>
        <w:t>2019中国（青岛）国际健康食品产业博览会（IHFE）</w:t>
      </w:r>
      <w:r>
        <w:rPr>
          <w:rFonts w:hint="eastAsia"/>
        </w:rPr>
        <w:t>作为山东地区一流的健康食品行业博览会，</w:t>
      </w:r>
      <w:r w:rsidR="00CD3A61">
        <w:rPr>
          <w:rFonts w:hint="eastAsia"/>
        </w:rPr>
        <w:t>弥补</w:t>
      </w:r>
      <w:r>
        <w:rPr>
          <w:rFonts w:hint="eastAsia"/>
        </w:rPr>
        <w:t>了山东</w:t>
      </w:r>
      <w:r w:rsidR="00CD3A61">
        <w:rPr>
          <w:rFonts w:hint="eastAsia"/>
        </w:rPr>
        <w:t>地区无此类型大型专题展的空缺，为健康食品企业进入山东市场乃至华北市场的品牌推广开辟了高质高效的通道。</w:t>
      </w:r>
    </w:p>
    <w:p w:rsidR="0030437C" w:rsidRPr="0044368C" w:rsidRDefault="00430FFA" w:rsidP="00BC5404">
      <w:pPr>
        <w:rPr>
          <w:b/>
        </w:rPr>
      </w:pPr>
      <w:r w:rsidRPr="0044368C">
        <w:rPr>
          <w:rFonts w:hint="eastAsia"/>
          <w:b/>
        </w:rPr>
        <w:t>C</w:t>
      </w:r>
      <w:r w:rsidR="002371D1">
        <w:rPr>
          <w:rFonts w:hint="eastAsia"/>
          <w:b/>
        </w:rPr>
        <w:t>发挥青岛</w:t>
      </w:r>
      <w:r w:rsidR="00E10A3C" w:rsidRPr="0044368C">
        <w:rPr>
          <w:rFonts w:hint="eastAsia"/>
          <w:b/>
        </w:rPr>
        <w:t>产业集群地优势</w:t>
      </w:r>
      <w:r w:rsidR="009F51E0">
        <w:rPr>
          <w:rFonts w:hint="eastAsia"/>
          <w:b/>
        </w:rPr>
        <w:t>及</w:t>
      </w:r>
      <w:r w:rsidR="009F51E0" w:rsidRPr="0044368C">
        <w:rPr>
          <w:rFonts w:hint="eastAsia"/>
          <w:b/>
        </w:rPr>
        <w:t>区位</w:t>
      </w:r>
      <w:r w:rsidR="009F51E0" w:rsidRPr="0044368C">
        <w:rPr>
          <w:b/>
        </w:rPr>
        <w:t>优势</w:t>
      </w:r>
    </w:p>
    <w:p w:rsidR="00EE384E" w:rsidRDefault="00E90169" w:rsidP="00BC5404">
      <w:pPr>
        <w:rPr>
          <w:rFonts w:ascii="微软雅黑" w:hAnsi="微软雅黑"/>
        </w:rPr>
      </w:pPr>
      <w:r>
        <w:rPr>
          <w:rFonts w:hint="eastAsia"/>
        </w:rPr>
        <w:t>1</w:t>
      </w:r>
      <w:r>
        <w:rPr>
          <w:rFonts w:hint="eastAsia"/>
        </w:rPr>
        <w:t>、</w:t>
      </w:r>
      <w:r w:rsidR="00EE384E">
        <w:rPr>
          <w:rFonts w:hint="eastAsia"/>
        </w:rPr>
        <w:t>改革开</w:t>
      </w:r>
      <w:r w:rsidR="00B02A4C">
        <w:rPr>
          <w:rFonts w:hint="eastAsia"/>
        </w:rPr>
        <w:t>放</w:t>
      </w:r>
      <w:r w:rsidR="00EE384E">
        <w:rPr>
          <w:rFonts w:hint="eastAsia"/>
        </w:rPr>
        <w:t>以来，食品产业一直都是青岛传统优势产业。随着国家供给侧结构性改革调整，</w:t>
      </w:r>
      <w:r>
        <w:rPr>
          <w:rFonts w:hint="eastAsia"/>
        </w:rPr>
        <w:t>健康食品产业正全速转向制造智能化、品牌高端化发展，食品产业</w:t>
      </w:r>
      <w:proofErr w:type="gramStart"/>
      <w:r>
        <w:rPr>
          <w:rFonts w:hint="eastAsia"/>
        </w:rPr>
        <w:t>链工业</w:t>
      </w:r>
      <w:proofErr w:type="gramEnd"/>
      <w:r>
        <w:rPr>
          <w:rFonts w:hint="eastAsia"/>
        </w:rPr>
        <w:t>总产值首次突破</w:t>
      </w:r>
      <w:r>
        <w:rPr>
          <w:rFonts w:hint="eastAsia"/>
        </w:rPr>
        <w:t>2000</w:t>
      </w:r>
      <w:r>
        <w:rPr>
          <w:rFonts w:hint="eastAsia"/>
        </w:rPr>
        <w:t>亿元大关。</w:t>
      </w:r>
    </w:p>
    <w:p w:rsidR="00E15FFA" w:rsidRPr="0015063B" w:rsidRDefault="00E15FFA" w:rsidP="00BC5404">
      <w:pPr>
        <w:rPr>
          <w:rFonts w:ascii="微软雅黑" w:hAnsi="微软雅黑"/>
        </w:rPr>
      </w:pPr>
      <w:r>
        <w:rPr>
          <w:rFonts w:ascii="微软雅黑" w:hAnsi="微软雅黑" w:hint="eastAsia"/>
        </w:rPr>
        <w:t>2、</w:t>
      </w:r>
      <w:r w:rsidR="002371D1" w:rsidRPr="00B167D4">
        <w:rPr>
          <w:rFonts w:ascii="微软雅黑" w:hAnsi="微软雅黑"/>
        </w:rPr>
        <w:t>博览会</w:t>
      </w:r>
      <w:r w:rsidR="000B1EC5">
        <w:rPr>
          <w:rFonts w:ascii="微软雅黑" w:hAnsi="微软雅黑" w:hint="eastAsia"/>
        </w:rPr>
        <w:t>依托</w:t>
      </w:r>
      <w:r w:rsidR="002371D1" w:rsidRPr="00B167D4">
        <w:rPr>
          <w:rFonts w:ascii="微软雅黑" w:hAnsi="微软雅黑"/>
        </w:rPr>
        <w:t>青岛沿海城市的区位优势，着力发展蓝色经济下的海洋健康食品及进口食品</w:t>
      </w:r>
      <w:r w:rsidR="000B1EC5">
        <w:rPr>
          <w:rFonts w:ascii="微软雅黑" w:hAnsi="微软雅黑" w:hint="eastAsia"/>
        </w:rPr>
        <w:t>，打造优势板块精品展区。</w:t>
      </w:r>
    </w:p>
    <w:p w:rsidR="0030437C" w:rsidRPr="009F51E0" w:rsidRDefault="00E10A3C" w:rsidP="00BC5404">
      <w:pPr>
        <w:rPr>
          <w:b/>
        </w:rPr>
      </w:pPr>
      <w:r w:rsidRPr="009F51E0">
        <w:rPr>
          <w:b/>
        </w:rPr>
        <w:t>D</w:t>
      </w:r>
      <w:r w:rsidR="00654B19" w:rsidRPr="009F51E0">
        <w:rPr>
          <w:rFonts w:hint="eastAsia"/>
          <w:b/>
        </w:rPr>
        <w:t>组委会</w:t>
      </w:r>
      <w:r w:rsidR="009F51E0">
        <w:rPr>
          <w:rFonts w:hint="eastAsia"/>
          <w:b/>
        </w:rPr>
        <w:t>具备</w:t>
      </w:r>
      <w:r w:rsidR="00654B19" w:rsidRPr="009F51E0">
        <w:rPr>
          <w:rFonts w:hint="eastAsia"/>
          <w:b/>
        </w:rPr>
        <w:t>丰富</w:t>
      </w:r>
      <w:r w:rsidR="009F51E0">
        <w:rPr>
          <w:rFonts w:hint="eastAsia"/>
          <w:b/>
        </w:rPr>
        <w:t>的</w:t>
      </w:r>
      <w:r w:rsidR="0030437C" w:rsidRPr="009F51E0">
        <w:rPr>
          <w:rFonts w:hint="eastAsia"/>
          <w:b/>
        </w:rPr>
        <w:t>办会</w:t>
      </w:r>
      <w:r w:rsidR="0030437C" w:rsidRPr="009F51E0">
        <w:rPr>
          <w:b/>
        </w:rPr>
        <w:t>经验，</w:t>
      </w:r>
      <w:r w:rsidR="009F51E0">
        <w:rPr>
          <w:rFonts w:hint="eastAsia"/>
          <w:b/>
        </w:rPr>
        <w:t>2</w:t>
      </w:r>
      <w:r w:rsidR="009F51E0">
        <w:rPr>
          <w:b/>
        </w:rPr>
        <w:t>019</w:t>
      </w:r>
      <w:r w:rsidR="009F51E0">
        <w:rPr>
          <w:rFonts w:hint="eastAsia"/>
          <w:b/>
        </w:rPr>
        <w:t>再度升级</w:t>
      </w:r>
    </w:p>
    <w:p w:rsidR="0030437C" w:rsidRDefault="00654B19" w:rsidP="00BC5404">
      <w:r w:rsidRPr="009F51E0">
        <w:rPr>
          <w:rFonts w:hint="eastAsia"/>
        </w:rPr>
        <w:t>201</w:t>
      </w:r>
      <w:r w:rsidR="009F51E0" w:rsidRPr="009F51E0">
        <w:t>9</w:t>
      </w:r>
      <w:r w:rsidRPr="009F51E0">
        <w:rPr>
          <w:rFonts w:hint="eastAsia"/>
        </w:rPr>
        <w:t>中国（青岛）国际健康食品产业博览会是在过去</w:t>
      </w:r>
      <w:r w:rsidR="009F51E0" w:rsidRPr="009F51E0">
        <w:rPr>
          <w:rFonts w:hint="eastAsia"/>
        </w:rPr>
        <w:t>七</w:t>
      </w:r>
      <w:r w:rsidRPr="009F51E0">
        <w:rPr>
          <w:rFonts w:hint="eastAsia"/>
        </w:rPr>
        <w:t>届的积累与沉淀的基础上，结合市场需求，重新定位发展所形成的健康食品产业专业展会。大会组委会通过专业的招商团队深入山东市场，对大型专业买家及经销代理商进行面对面沟通，将客户与买家进行精准匹配</w:t>
      </w:r>
      <w:r w:rsidR="009F51E0">
        <w:rPr>
          <w:rFonts w:hint="eastAsia"/>
        </w:rPr>
        <w:t>，助</w:t>
      </w:r>
      <w:proofErr w:type="gramStart"/>
      <w:r w:rsidR="009F51E0">
        <w:rPr>
          <w:rFonts w:hint="eastAsia"/>
        </w:rPr>
        <w:t>推企业</w:t>
      </w:r>
      <w:proofErr w:type="gramEnd"/>
      <w:r w:rsidR="009F51E0">
        <w:rPr>
          <w:rFonts w:hint="eastAsia"/>
        </w:rPr>
        <w:t>现场订单的达成。</w:t>
      </w:r>
    </w:p>
    <w:p w:rsidR="009F51E0" w:rsidRDefault="009F51E0" w:rsidP="00BC5404"/>
    <w:p w:rsidR="00BC5404" w:rsidRPr="00BC5404" w:rsidRDefault="002E59D2" w:rsidP="00BC5404">
      <w:pPr>
        <w:spacing w:after="0"/>
        <w:rPr>
          <w:rFonts w:ascii="微软雅黑" w:hAnsi="微软雅黑"/>
          <w:b/>
          <w:sz w:val="24"/>
          <w:szCs w:val="24"/>
        </w:rPr>
      </w:pPr>
      <w:r w:rsidRPr="00BC5404">
        <w:rPr>
          <w:rFonts w:ascii="微软雅黑" w:hAnsi="微软雅黑" w:hint="eastAsia"/>
          <w:b/>
          <w:sz w:val="24"/>
          <w:szCs w:val="24"/>
        </w:rPr>
        <w:t>三、</w:t>
      </w:r>
      <w:r w:rsidR="00BC5404">
        <w:rPr>
          <w:rFonts w:ascii="微软雅黑" w:hAnsi="微软雅黑" w:hint="eastAsia"/>
          <w:b/>
          <w:sz w:val="24"/>
          <w:szCs w:val="24"/>
        </w:rPr>
        <w:t>展品范围</w:t>
      </w:r>
    </w:p>
    <w:p w:rsidR="000E4CEB" w:rsidRPr="00BC5404" w:rsidRDefault="000E4CEB" w:rsidP="00BC5404">
      <w:pPr>
        <w:pStyle w:val="a5"/>
        <w:rPr>
          <w:b/>
        </w:rPr>
      </w:pPr>
      <w:r w:rsidRPr="00BC5404">
        <w:rPr>
          <w:rFonts w:hint="eastAsia"/>
          <w:b/>
        </w:rPr>
        <w:t>保健食品</w:t>
      </w:r>
      <w:r w:rsidR="00BC5404">
        <w:rPr>
          <w:rFonts w:hint="eastAsia"/>
          <w:b/>
        </w:rPr>
        <w:t>:</w:t>
      </w:r>
    </w:p>
    <w:p w:rsidR="000E4CEB" w:rsidRDefault="000E4CEB" w:rsidP="00BC5404">
      <w:pPr>
        <w:pStyle w:val="a5"/>
      </w:pPr>
      <w:proofErr w:type="gramStart"/>
      <w:r w:rsidRPr="00BC5404">
        <w:rPr>
          <w:rFonts w:hint="eastAsia"/>
        </w:rPr>
        <w:t>蓝帽保健</w:t>
      </w:r>
      <w:proofErr w:type="gramEnd"/>
      <w:r w:rsidRPr="00BC5404">
        <w:rPr>
          <w:rFonts w:hint="eastAsia"/>
        </w:rPr>
        <w:t>食品、保健饮品、营养膳食补充剂、孕婴童营养品、特医食品、体重管理食品（美容瘦身产品、代餐粉、酵素）</w:t>
      </w:r>
    </w:p>
    <w:p w:rsidR="00BC5404" w:rsidRPr="00BC5404" w:rsidRDefault="00BC5404" w:rsidP="00BC5404">
      <w:pPr>
        <w:pStyle w:val="a5"/>
      </w:pPr>
    </w:p>
    <w:p w:rsidR="000E4CEB" w:rsidRPr="00BC5404" w:rsidRDefault="000E4CEB" w:rsidP="00BC5404">
      <w:pPr>
        <w:pStyle w:val="a5"/>
        <w:rPr>
          <w:b/>
        </w:rPr>
      </w:pPr>
      <w:r w:rsidRPr="00BC5404">
        <w:rPr>
          <w:rFonts w:hint="eastAsia"/>
          <w:b/>
        </w:rPr>
        <w:t>进口食品及饮品</w:t>
      </w:r>
      <w:r w:rsidR="00BC5404">
        <w:rPr>
          <w:rFonts w:hint="eastAsia"/>
          <w:b/>
        </w:rPr>
        <w:t>:</w:t>
      </w:r>
    </w:p>
    <w:p w:rsidR="000E4CEB" w:rsidRDefault="000E4CEB" w:rsidP="00BC5404">
      <w:pPr>
        <w:pStyle w:val="a5"/>
      </w:pPr>
      <w:r w:rsidRPr="00BC5404">
        <w:rPr>
          <w:rFonts w:hint="eastAsia"/>
        </w:rPr>
        <w:t>进口保健食品、进口休闲食品、进口饮品、进口滋补品、进口天然食品、进口生鲜食品</w:t>
      </w:r>
    </w:p>
    <w:p w:rsidR="00BC5404" w:rsidRPr="00BC5404" w:rsidRDefault="00BC5404" w:rsidP="00BC5404">
      <w:pPr>
        <w:pStyle w:val="a5"/>
      </w:pPr>
    </w:p>
    <w:p w:rsidR="000E4CEB" w:rsidRPr="00BC5404" w:rsidRDefault="000E4CEB" w:rsidP="00BC5404">
      <w:pPr>
        <w:pStyle w:val="a5"/>
        <w:rPr>
          <w:b/>
        </w:rPr>
      </w:pPr>
      <w:r w:rsidRPr="00BC5404">
        <w:rPr>
          <w:rFonts w:hint="eastAsia"/>
          <w:b/>
        </w:rPr>
        <w:t>天然滋补品</w:t>
      </w:r>
      <w:r w:rsidR="00BC5404">
        <w:rPr>
          <w:rFonts w:hint="eastAsia"/>
          <w:b/>
        </w:rPr>
        <w:t>:</w:t>
      </w:r>
    </w:p>
    <w:p w:rsidR="000E4CEB" w:rsidRPr="00BC5404" w:rsidRDefault="000E4CEB" w:rsidP="00BC5404">
      <w:pPr>
        <w:pStyle w:val="a5"/>
      </w:pPr>
      <w:r w:rsidRPr="00BC5404">
        <w:rPr>
          <w:rFonts w:hint="eastAsia"/>
        </w:rPr>
        <w:t>燕窝、海珍品、蜂产品、阿胶、参茸</w:t>
      </w:r>
    </w:p>
    <w:p w:rsidR="00BC5404" w:rsidRDefault="00BC5404" w:rsidP="00BC5404">
      <w:pPr>
        <w:pStyle w:val="a5"/>
        <w:rPr>
          <w:b/>
        </w:rPr>
      </w:pPr>
    </w:p>
    <w:p w:rsidR="000E4CEB" w:rsidRPr="00BC5404" w:rsidRDefault="000E4CEB" w:rsidP="00BC5404">
      <w:pPr>
        <w:pStyle w:val="a5"/>
        <w:rPr>
          <w:b/>
        </w:rPr>
      </w:pPr>
      <w:r w:rsidRPr="00BC5404">
        <w:rPr>
          <w:rFonts w:hint="eastAsia"/>
          <w:b/>
        </w:rPr>
        <w:t>绿色食品</w:t>
      </w:r>
      <w:r w:rsidR="00BC5404">
        <w:rPr>
          <w:rFonts w:hint="eastAsia"/>
          <w:b/>
        </w:rPr>
        <w:t>:</w:t>
      </w:r>
    </w:p>
    <w:p w:rsidR="000E4CEB" w:rsidRDefault="000E4CEB" w:rsidP="00D556F4">
      <w:pPr>
        <w:pStyle w:val="a5"/>
      </w:pPr>
      <w:r w:rsidRPr="00BC5404">
        <w:rPr>
          <w:rFonts w:hint="eastAsia"/>
        </w:rPr>
        <w:t>大米及杂粮、高端食用油、果蔬、生鲜食品</w:t>
      </w:r>
      <w:r w:rsidR="00F24D00">
        <w:rPr>
          <w:rFonts w:hint="eastAsia"/>
        </w:rPr>
        <w:t>、优质农产品</w:t>
      </w:r>
    </w:p>
    <w:p w:rsidR="00D556F4" w:rsidRDefault="00D556F4" w:rsidP="00D556F4">
      <w:pPr>
        <w:pStyle w:val="a5"/>
      </w:pPr>
    </w:p>
    <w:p w:rsidR="0015063B" w:rsidRDefault="0015063B" w:rsidP="00D556F4">
      <w:pPr>
        <w:pStyle w:val="a5"/>
      </w:pPr>
    </w:p>
    <w:p w:rsidR="0015063B" w:rsidRDefault="0015063B" w:rsidP="00D556F4">
      <w:pPr>
        <w:pStyle w:val="a5"/>
      </w:pPr>
    </w:p>
    <w:p w:rsidR="00BD58AA" w:rsidRPr="00BD58AA" w:rsidRDefault="005F2946" w:rsidP="00BD58AA">
      <w:pPr>
        <w:spacing w:after="0"/>
        <w:rPr>
          <w:rFonts w:ascii="微软雅黑" w:hAnsi="微软雅黑"/>
          <w:b/>
          <w:sz w:val="24"/>
          <w:szCs w:val="24"/>
        </w:rPr>
      </w:pPr>
      <w:r w:rsidRPr="00BD58AA">
        <w:rPr>
          <w:rFonts w:ascii="微软雅黑" w:hAnsi="微软雅黑" w:hint="eastAsia"/>
          <w:b/>
          <w:sz w:val="24"/>
          <w:szCs w:val="24"/>
        </w:rPr>
        <w:t>四、</w:t>
      </w:r>
      <w:r w:rsidR="00D556F4" w:rsidRPr="00BD58AA">
        <w:rPr>
          <w:rFonts w:ascii="微软雅黑" w:hAnsi="微软雅黑" w:hint="eastAsia"/>
          <w:b/>
          <w:sz w:val="24"/>
          <w:szCs w:val="24"/>
        </w:rPr>
        <w:t>同期活动</w:t>
      </w:r>
    </w:p>
    <w:p w:rsidR="005F2946" w:rsidRDefault="00A413A9" w:rsidP="00BD58AA">
      <w:pPr>
        <w:pStyle w:val="a5"/>
      </w:pPr>
      <w:r>
        <w:rPr>
          <w:rFonts w:hint="eastAsia"/>
        </w:rPr>
        <w:t>精准采购</w:t>
      </w:r>
      <w:r w:rsidR="005F2946" w:rsidRPr="005F2946">
        <w:rPr>
          <w:rFonts w:hint="eastAsia"/>
        </w:rPr>
        <w:t>对接会</w:t>
      </w:r>
      <w:r w:rsidR="00050BF0">
        <w:rPr>
          <w:rFonts w:hint="eastAsia"/>
        </w:rPr>
        <w:t>——</w:t>
      </w:r>
      <w:proofErr w:type="gramStart"/>
      <w:r w:rsidR="00050BF0">
        <w:rPr>
          <w:rFonts w:hint="eastAsia"/>
        </w:rPr>
        <w:t>特邀</w:t>
      </w:r>
      <w:r w:rsidR="0054474E">
        <w:rPr>
          <w:rFonts w:hint="eastAsia"/>
        </w:rPr>
        <w:t>行业</w:t>
      </w:r>
      <w:proofErr w:type="gramEnd"/>
      <w:r w:rsidR="0054474E">
        <w:rPr>
          <w:rFonts w:hint="eastAsia"/>
        </w:rPr>
        <w:t>采购商与展商进行精准贸易对接，促进交易</w:t>
      </w:r>
      <w:r w:rsidR="00F37422">
        <w:rPr>
          <w:rFonts w:hint="eastAsia"/>
        </w:rPr>
        <w:t>高效</w:t>
      </w:r>
      <w:r w:rsidR="0054474E">
        <w:rPr>
          <w:rFonts w:hint="eastAsia"/>
        </w:rPr>
        <w:t>达成</w:t>
      </w:r>
    </w:p>
    <w:p w:rsidR="00F37422" w:rsidRDefault="00F37422" w:rsidP="00BD58AA">
      <w:pPr>
        <w:pStyle w:val="a5"/>
      </w:pPr>
      <w:r w:rsidRPr="00F37422">
        <w:rPr>
          <w:rFonts w:hint="eastAsia"/>
        </w:rPr>
        <w:t>企业新品发布会</w:t>
      </w:r>
      <w:r>
        <w:rPr>
          <w:rFonts w:hint="eastAsia"/>
        </w:rPr>
        <w:t>——促进企业与专业观众现场交流，多渠道宣传企业形象</w:t>
      </w:r>
    </w:p>
    <w:p w:rsidR="00C2173C" w:rsidRPr="00C2173C" w:rsidRDefault="00C2173C" w:rsidP="00BD58AA">
      <w:pPr>
        <w:pStyle w:val="a5"/>
      </w:pPr>
      <w:r w:rsidRPr="00F37422">
        <w:rPr>
          <w:rFonts w:hint="eastAsia"/>
        </w:rPr>
        <w:t>健康</w:t>
      </w:r>
      <w:r>
        <w:rPr>
          <w:rFonts w:hint="eastAsia"/>
        </w:rPr>
        <w:t>美食</w:t>
      </w:r>
      <w:r w:rsidRPr="00F37422">
        <w:rPr>
          <w:rFonts w:hint="eastAsia"/>
        </w:rPr>
        <w:t>品鉴会</w:t>
      </w:r>
      <w:r>
        <w:rPr>
          <w:rFonts w:hint="eastAsia"/>
        </w:rPr>
        <w:t>——增强产品体验感及吸引力</w:t>
      </w:r>
    </w:p>
    <w:p w:rsidR="00F37422" w:rsidRDefault="00F37422" w:rsidP="00BD58AA">
      <w:pPr>
        <w:pStyle w:val="a5"/>
      </w:pPr>
      <w:r w:rsidRPr="00F37422">
        <w:rPr>
          <w:rFonts w:hint="eastAsia"/>
        </w:rPr>
        <w:t>优质企业</w:t>
      </w:r>
      <w:proofErr w:type="gramStart"/>
      <w:r w:rsidRPr="00F37422">
        <w:rPr>
          <w:rFonts w:hint="eastAsia"/>
        </w:rPr>
        <w:t>品牌评选</w:t>
      </w:r>
      <w:proofErr w:type="gramEnd"/>
      <w:r>
        <w:rPr>
          <w:rFonts w:hint="eastAsia"/>
        </w:rPr>
        <w:t>——为企业提供行业背书，提升品牌影响力</w:t>
      </w:r>
      <w:r w:rsidR="00C2173C">
        <w:rPr>
          <w:rFonts w:hint="eastAsia"/>
        </w:rPr>
        <w:t>（具体详情</w:t>
      </w:r>
      <w:r w:rsidR="0086300F">
        <w:rPr>
          <w:rFonts w:hint="eastAsia"/>
        </w:rPr>
        <w:t>请</w:t>
      </w:r>
      <w:r w:rsidR="00C2173C">
        <w:rPr>
          <w:rFonts w:hint="eastAsia"/>
        </w:rPr>
        <w:t>咨询组委会）</w:t>
      </w:r>
    </w:p>
    <w:p w:rsidR="00BD58AA" w:rsidRPr="00F37422" w:rsidRDefault="00BD58AA" w:rsidP="00BD58AA">
      <w:pPr>
        <w:pStyle w:val="a5"/>
      </w:pPr>
    </w:p>
    <w:p w:rsidR="0015063B" w:rsidRDefault="0015063B" w:rsidP="00BD58AA">
      <w:pPr>
        <w:spacing w:after="0"/>
        <w:rPr>
          <w:rFonts w:ascii="微软雅黑" w:hAnsi="微软雅黑"/>
          <w:b/>
          <w:sz w:val="24"/>
          <w:szCs w:val="24"/>
        </w:rPr>
      </w:pPr>
    </w:p>
    <w:p w:rsidR="0015063B" w:rsidRDefault="0015063B" w:rsidP="00BD58AA">
      <w:pPr>
        <w:spacing w:after="0"/>
        <w:rPr>
          <w:rFonts w:ascii="微软雅黑" w:hAnsi="微软雅黑"/>
          <w:b/>
          <w:sz w:val="24"/>
          <w:szCs w:val="24"/>
        </w:rPr>
      </w:pPr>
    </w:p>
    <w:p w:rsidR="00D556F4" w:rsidRPr="00BD58AA" w:rsidRDefault="00BD58AA" w:rsidP="00BD58AA">
      <w:pPr>
        <w:spacing w:after="0"/>
        <w:rPr>
          <w:rFonts w:ascii="微软雅黑" w:hAnsi="微软雅黑"/>
          <w:b/>
          <w:sz w:val="24"/>
          <w:szCs w:val="24"/>
        </w:rPr>
      </w:pPr>
      <w:r w:rsidRPr="00BD58AA">
        <w:rPr>
          <w:rFonts w:ascii="微软雅黑" w:hAnsi="微软雅黑" w:hint="eastAsia"/>
          <w:b/>
          <w:sz w:val="24"/>
          <w:szCs w:val="24"/>
        </w:rPr>
        <w:t>五</w:t>
      </w:r>
      <w:r w:rsidR="00D556F4" w:rsidRPr="00BD58AA">
        <w:rPr>
          <w:rFonts w:ascii="微软雅黑" w:hAnsi="微软雅黑" w:hint="eastAsia"/>
          <w:b/>
          <w:sz w:val="24"/>
          <w:szCs w:val="24"/>
        </w:rPr>
        <w:t>、</w:t>
      </w:r>
      <w:r w:rsidRPr="00BD58AA">
        <w:rPr>
          <w:rFonts w:ascii="微软雅黑" w:hAnsi="微软雅黑" w:hint="eastAsia"/>
          <w:b/>
          <w:sz w:val="24"/>
          <w:szCs w:val="24"/>
        </w:rPr>
        <w:t>目标</w:t>
      </w:r>
      <w:r w:rsidR="00D556F4" w:rsidRPr="00BD58AA">
        <w:rPr>
          <w:rFonts w:ascii="微软雅黑" w:hAnsi="微软雅黑" w:hint="eastAsia"/>
          <w:b/>
          <w:sz w:val="24"/>
          <w:szCs w:val="24"/>
        </w:rPr>
        <w:t>观众</w:t>
      </w:r>
    </w:p>
    <w:p w:rsidR="00D556F4" w:rsidRDefault="009A7CAD" w:rsidP="00BD58AA">
      <w:pPr>
        <w:pStyle w:val="a5"/>
      </w:pPr>
      <w:r>
        <w:t>1</w:t>
      </w:r>
      <w:r>
        <w:rPr>
          <w:rFonts w:hint="eastAsia"/>
        </w:rPr>
        <w:t>、重点山东地区及周边省市的经销商、代理商及商贸公司</w:t>
      </w:r>
    </w:p>
    <w:p w:rsidR="009A7CAD" w:rsidRDefault="009A7CAD" w:rsidP="00BD58AA">
      <w:pPr>
        <w:pStyle w:val="a5"/>
      </w:pPr>
      <w:r>
        <w:rPr>
          <w:rFonts w:hint="eastAsia"/>
        </w:rPr>
        <w:t>2</w:t>
      </w:r>
      <w:r>
        <w:rPr>
          <w:rFonts w:hint="eastAsia"/>
        </w:rPr>
        <w:t>、连锁药店、美容院、月子中心及专题展品品牌连锁店</w:t>
      </w:r>
    </w:p>
    <w:p w:rsidR="009A7CAD" w:rsidRDefault="009A7CAD" w:rsidP="00BD58AA">
      <w:pPr>
        <w:pStyle w:val="a5"/>
      </w:pPr>
      <w:r>
        <w:t>3</w:t>
      </w:r>
      <w:r>
        <w:rPr>
          <w:rFonts w:hint="eastAsia"/>
        </w:rPr>
        <w:t>、滋补行、进口商品专卖店等专题门店</w:t>
      </w:r>
    </w:p>
    <w:p w:rsidR="009A7CAD" w:rsidRDefault="009A7CAD" w:rsidP="00BD58AA">
      <w:pPr>
        <w:pStyle w:val="a5"/>
      </w:pPr>
      <w:r>
        <w:t>4</w:t>
      </w:r>
      <w:r>
        <w:rPr>
          <w:rFonts w:hint="eastAsia"/>
        </w:rPr>
        <w:t>、商超、批发市场等大宗采购渠道商</w:t>
      </w:r>
    </w:p>
    <w:p w:rsidR="009A7CAD" w:rsidRDefault="009A7CAD" w:rsidP="00BD58AA">
      <w:pPr>
        <w:pStyle w:val="a5"/>
      </w:pPr>
      <w:r>
        <w:rPr>
          <w:rFonts w:hint="eastAsia"/>
        </w:rPr>
        <w:t>5</w:t>
      </w:r>
      <w:r>
        <w:rPr>
          <w:rFonts w:hint="eastAsia"/>
        </w:rPr>
        <w:t>、电商及微商</w:t>
      </w:r>
    </w:p>
    <w:p w:rsidR="009A7CAD" w:rsidRDefault="009A7CAD" w:rsidP="0015063B">
      <w:pPr>
        <w:pStyle w:val="a5"/>
      </w:pPr>
      <w:r>
        <w:t>6</w:t>
      </w:r>
      <w:r>
        <w:rPr>
          <w:rFonts w:hint="eastAsia"/>
        </w:rPr>
        <w:t>、具有购买力的个人买家</w:t>
      </w:r>
    </w:p>
    <w:p w:rsidR="0015063B" w:rsidRPr="0015063B" w:rsidRDefault="0015063B" w:rsidP="0015063B">
      <w:pPr>
        <w:pStyle w:val="a5"/>
      </w:pPr>
    </w:p>
    <w:p w:rsidR="0015063B" w:rsidRDefault="0015063B" w:rsidP="004C3ABF">
      <w:pPr>
        <w:spacing w:line="360" w:lineRule="auto"/>
        <w:rPr>
          <w:rFonts w:ascii="微软雅黑" w:hAnsi="微软雅黑"/>
          <w:sz w:val="24"/>
          <w:szCs w:val="24"/>
        </w:rPr>
      </w:pPr>
    </w:p>
    <w:p w:rsidR="0015063B" w:rsidRDefault="0015063B" w:rsidP="004C3ABF">
      <w:pPr>
        <w:spacing w:line="360" w:lineRule="auto"/>
        <w:rPr>
          <w:rFonts w:ascii="微软雅黑" w:hAnsi="微软雅黑"/>
          <w:sz w:val="24"/>
          <w:szCs w:val="24"/>
        </w:rPr>
      </w:pPr>
    </w:p>
    <w:p w:rsidR="00BD58AA" w:rsidRDefault="00BD58AA" w:rsidP="00BD58AA">
      <w:pPr>
        <w:spacing w:after="0"/>
        <w:rPr>
          <w:rFonts w:ascii="微软雅黑" w:hAnsi="微软雅黑"/>
          <w:b/>
          <w:sz w:val="24"/>
          <w:szCs w:val="24"/>
        </w:rPr>
      </w:pPr>
      <w:r w:rsidRPr="00BD58AA">
        <w:rPr>
          <w:rFonts w:ascii="微软雅黑" w:hAnsi="微软雅黑" w:hint="eastAsia"/>
          <w:b/>
          <w:sz w:val="24"/>
          <w:szCs w:val="24"/>
        </w:rPr>
        <w:lastRenderedPageBreak/>
        <w:t>六、</w:t>
      </w:r>
      <w:r w:rsidR="0086300F" w:rsidRPr="0086300F">
        <w:rPr>
          <w:rFonts w:ascii="微软雅黑" w:hAnsi="微软雅黑" w:hint="eastAsia"/>
          <w:b/>
          <w:sz w:val="24"/>
          <w:szCs w:val="24"/>
        </w:rPr>
        <w:t>全方位市场宣传 多渠道专业观众邀约</w:t>
      </w:r>
    </w:p>
    <w:p w:rsidR="0086300F" w:rsidRPr="001C335C" w:rsidRDefault="0086300F" w:rsidP="0086300F">
      <w:pPr>
        <w:pStyle w:val="a5"/>
        <w:spacing w:line="312" w:lineRule="auto"/>
        <w:rPr>
          <w:b/>
        </w:rPr>
      </w:pPr>
      <w:r w:rsidRPr="001C335C">
        <w:rPr>
          <w:rFonts w:hint="eastAsia"/>
          <w:b/>
        </w:rPr>
        <w:t>1</w:t>
      </w:r>
      <w:r w:rsidRPr="001C335C">
        <w:rPr>
          <w:rFonts w:hint="eastAsia"/>
          <w:b/>
        </w:rPr>
        <w:t>、百家媒体聚焦</w:t>
      </w:r>
      <w:r w:rsidRPr="001C335C">
        <w:rPr>
          <w:rFonts w:hint="eastAsia"/>
          <w:b/>
        </w:rPr>
        <w:t xml:space="preserve"> </w:t>
      </w:r>
      <w:r w:rsidRPr="001C335C">
        <w:rPr>
          <w:rFonts w:hint="eastAsia"/>
          <w:b/>
        </w:rPr>
        <w:t>全面企业推广</w:t>
      </w:r>
    </w:p>
    <w:p w:rsidR="0086300F" w:rsidRPr="001C335C" w:rsidRDefault="0086300F" w:rsidP="0086300F">
      <w:pPr>
        <w:pStyle w:val="a5"/>
        <w:spacing w:line="312" w:lineRule="auto"/>
        <w:rPr>
          <w:szCs w:val="21"/>
        </w:rPr>
      </w:pPr>
      <w:r w:rsidRPr="001C335C">
        <w:rPr>
          <w:rFonts w:hint="eastAsia"/>
        </w:rPr>
        <w:t xml:space="preserve">      </w:t>
      </w:r>
      <w:r w:rsidRPr="001C335C">
        <w:rPr>
          <w:rFonts w:hint="eastAsia"/>
        </w:rPr>
        <w:t>本届博览</w:t>
      </w:r>
      <w:r w:rsidRPr="001C335C">
        <w:rPr>
          <w:rFonts w:hint="eastAsia"/>
          <w:szCs w:val="21"/>
        </w:rPr>
        <w:t>会将与</w:t>
      </w:r>
      <w:r w:rsidRPr="001C335C">
        <w:rPr>
          <w:rFonts w:hint="eastAsia"/>
          <w:szCs w:val="21"/>
        </w:rPr>
        <w:t>60</w:t>
      </w:r>
      <w:r w:rsidRPr="001C335C">
        <w:rPr>
          <w:rFonts w:hint="eastAsia"/>
          <w:szCs w:val="21"/>
        </w:rPr>
        <w:t>余家国内外主流媒体及大型门户网站、</w:t>
      </w:r>
      <w:r w:rsidRPr="001C335C">
        <w:rPr>
          <w:rFonts w:hint="eastAsia"/>
          <w:bCs/>
          <w:szCs w:val="21"/>
        </w:rPr>
        <w:t>150</w:t>
      </w:r>
      <w:r w:rsidRPr="001C335C">
        <w:rPr>
          <w:rFonts w:hint="eastAsia"/>
          <w:szCs w:val="21"/>
        </w:rPr>
        <w:t>家海内外行业专业媒体进行战略合作，进一步深化合作内容，通过新闻、图片、采访、直播等多种渠道全方位立体报道展会，保证参展商参展效果最大化。</w:t>
      </w:r>
    </w:p>
    <w:p w:rsidR="0086300F" w:rsidRPr="001C335C" w:rsidRDefault="0086300F" w:rsidP="0086300F">
      <w:pPr>
        <w:pStyle w:val="a5"/>
        <w:spacing w:line="312" w:lineRule="auto"/>
        <w:rPr>
          <w:b/>
          <w:sz w:val="24"/>
          <w:szCs w:val="24"/>
        </w:rPr>
      </w:pPr>
      <w:r w:rsidRPr="001C335C">
        <w:rPr>
          <w:rFonts w:hint="eastAsia"/>
          <w:b/>
          <w:sz w:val="24"/>
          <w:szCs w:val="24"/>
        </w:rPr>
        <w:t>2</w:t>
      </w:r>
      <w:r w:rsidRPr="001C335C">
        <w:rPr>
          <w:rFonts w:hint="eastAsia"/>
          <w:b/>
          <w:sz w:val="24"/>
          <w:szCs w:val="24"/>
        </w:rPr>
        <w:t>、</w:t>
      </w:r>
      <w:r>
        <w:rPr>
          <w:b/>
          <w:sz w:val="24"/>
          <w:szCs w:val="24"/>
        </w:rPr>
        <w:t>1</w:t>
      </w:r>
      <w:r w:rsidRPr="001C335C">
        <w:rPr>
          <w:rFonts w:hint="eastAsia"/>
          <w:b/>
          <w:sz w:val="24"/>
          <w:szCs w:val="24"/>
        </w:rPr>
        <w:t>00000+</w:t>
      </w:r>
      <w:r w:rsidRPr="001C335C">
        <w:rPr>
          <w:rFonts w:hint="eastAsia"/>
          <w:b/>
          <w:szCs w:val="21"/>
        </w:rPr>
        <w:t>专业观众数据一对一邀约</w:t>
      </w:r>
    </w:p>
    <w:p w:rsidR="0086300F" w:rsidRPr="001C335C" w:rsidRDefault="0086300F" w:rsidP="0086300F">
      <w:pPr>
        <w:pStyle w:val="a5"/>
        <w:spacing w:line="312" w:lineRule="auto"/>
        <w:rPr>
          <w:szCs w:val="21"/>
        </w:rPr>
      </w:pPr>
      <w:r w:rsidRPr="001C335C">
        <w:rPr>
          <w:rFonts w:hint="eastAsia"/>
          <w:szCs w:val="21"/>
        </w:rPr>
        <w:t>庞大的数据库覆盖经销商、代理商、采购商、商超、药店、电商等行业，市场专员一对一邀约保证观众质量，通过跟进重大采购计划买家，为其优选推荐参展商，提供展会采购服务。</w:t>
      </w:r>
    </w:p>
    <w:p w:rsidR="0086300F" w:rsidRPr="001C335C" w:rsidRDefault="0086300F" w:rsidP="0086300F">
      <w:pPr>
        <w:pStyle w:val="a5"/>
        <w:spacing w:line="312" w:lineRule="auto"/>
        <w:rPr>
          <w:b/>
          <w:szCs w:val="21"/>
        </w:rPr>
      </w:pPr>
      <w:r w:rsidRPr="001C335C">
        <w:rPr>
          <w:rFonts w:hint="eastAsia"/>
          <w:b/>
          <w:szCs w:val="21"/>
        </w:rPr>
        <w:t>3</w:t>
      </w:r>
      <w:r w:rsidRPr="001C335C">
        <w:rPr>
          <w:rFonts w:hint="eastAsia"/>
          <w:b/>
          <w:szCs w:val="21"/>
        </w:rPr>
        <w:t>、行业集群地实地邀约</w:t>
      </w:r>
    </w:p>
    <w:p w:rsidR="0086300F" w:rsidRPr="001C335C" w:rsidRDefault="0086300F" w:rsidP="0086300F">
      <w:pPr>
        <w:pStyle w:val="a5"/>
        <w:spacing w:line="312" w:lineRule="auto"/>
        <w:rPr>
          <w:szCs w:val="21"/>
        </w:rPr>
      </w:pPr>
      <w:r w:rsidRPr="001C335C">
        <w:rPr>
          <w:rFonts w:hint="eastAsia"/>
          <w:szCs w:val="21"/>
        </w:rPr>
        <w:t>通过实地拜访产业集群地、商超、药店、健康管理机构、会所及美容院等，面对面派发门票及宣传资料保证宣传的有效性、针对性，提高观众满意度及到场率。</w:t>
      </w:r>
    </w:p>
    <w:p w:rsidR="0086300F" w:rsidRPr="001C335C" w:rsidRDefault="0086300F" w:rsidP="0086300F">
      <w:pPr>
        <w:pStyle w:val="a5"/>
        <w:spacing w:line="312" w:lineRule="auto"/>
        <w:rPr>
          <w:b/>
          <w:szCs w:val="21"/>
        </w:rPr>
      </w:pPr>
      <w:r w:rsidRPr="001C335C">
        <w:rPr>
          <w:rFonts w:hint="eastAsia"/>
          <w:b/>
          <w:szCs w:val="21"/>
        </w:rPr>
        <w:t>4</w:t>
      </w:r>
      <w:r w:rsidRPr="001C335C">
        <w:rPr>
          <w:rFonts w:hint="eastAsia"/>
          <w:b/>
          <w:szCs w:val="21"/>
        </w:rPr>
        <w:t>、商协会组团组织带动</w:t>
      </w:r>
    </w:p>
    <w:p w:rsidR="0086300F" w:rsidRPr="001C335C" w:rsidRDefault="0086300F" w:rsidP="0086300F">
      <w:pPr>
        <w:pStyle w:val="a5"/>
        <w:spacing w:line="312" w:lineRule="auto"/>
        <w:rPr>
          <w:szCs w:val="21"/>
        </w:rPr>
      </w:pPr>
      <w:r w:rsidRPr="001C335C">
        <w:rPr>
          <w:rFonts w:hint="eastAsia"/>
          <w:szCs w:val="21"/>
        </w:rPr>
        <w:t>通过国家及地方协会、地方政府、食药监督局等主协办单位对相关单位相关企业下发通知参观文件。</w:t>
      </w:r>
    </w:p>
    <w:p w:rsidR="0086300F" w:rsidRPr="001C335C" w:rsidRDefault="0086300F" w:rsidP="0086300F">
      <w:pPr>
        <w:pStyle w:val="a5"/>
        <w:spacing w:line="312" w:lineRule="auto"/>
        <w:rPr>
          <w:szCs w:val="21"/>
        </w:rPr>
      </w:pPr>
      <w:r w:rsidRPr="001C335C">
        <w:rPr>
          <w:rFonts w:hint="eastAsia"/>
          <w:szCs w:val="21"/>
        </w:rPr>
        <w:t>与诸多食品生产、食品经销代理、批发零售、政府、超市、酒店等单位和消费场所的采购部门合作，引入专业观众报名参会，并</w:t>
      </w:r>
      <w:proofErr w:type="gramStart"/>
      <w:r w:rsidRPr="001C335C">
        <w:rPr>
          <w:rFonts w:hint="eastAsia"/>
          <w:szCs w:val="21"/>
        </w:rPr>
        <w:t>以外联</w:t>
      </w:r>
      <w:proofErr w:type="gramEnd"/>
      <w:r w:rsidRPr="001C335C">
        <w:rPr>
          <w:rFonts w:hint="eastAsia"/>
          <w:szCs w:val="21"/>
        </w:rPr>
        <w:t>的合作方式组团参观采购。</w:t>
      </w:r>
    </w:p>
    <w:p w:rsidR="00BD58AA" w:rsidRDefault="00BD58AA" w:rsidP="00BD58AA">
      <w:pPr>
        <w:spacing w:after="0"/>
        <w:rPr>
          <w:rFonts w:ascii="微软雅黑" w:hAnsi="微软雅黑"/>
          <w:b/>
          <w:sz w:val="24"/>
          <w:szCs w:val="24"/>
        </w:rPr>
      </w:pPr>
    </w:p>
    <w:p w:rsidR="0015063B" w:rsidRPr="00BD58AA" w:rsidRDefault="0015063B" w:rsidP="00BD58AA">
      <w:pPr>
        <w:spacing w:after="0"/>
        <w:rPr>
          <w:rFonts w:ascii="微软雅黑" w:hAnsi="微软雅黑"/>
          <w:b/>
          <w:sz w:val="24"/>
          <w:szCs w:val="24"/>
        </w:rPr>
      </w:pPr>
    </w:p>
    <w:p w:rsidR="00BD58AA" w:rsidRPr="00BD58AA" w:rsidRDefault="00BD58AA" w:rsidP="00BD58AA">
      <w:pPr>
        <w:spacing w:after="0"/>
        <w:rPr>
          <w:rFonts w:ascii="微软雅黑" w:hAnsi="微软雅黑"/>
          <w:b/>
          <w:sz w:val="24"/>
          <w:szCs w:val="24"/>
        </w:rPr>
      </w:pPr>
      <w:r w:rsidRPr="00BD58AA">
        <w:rPr>
          <w:rFonts w:ascii="微软雅黑" w:hAnsi="微软雅黑" w:hint="eastAsia"/>
          <w:b/>
          <w:sz w:val="24"/>
          <w:szCs w:val="24"/>
        </w:rPr>
        <w:t>七、品牌展商</w:t>
      </w:r>
    </w:p>
    <w:p w:rsidR="00DF6127" w:rsidRDefault="00DF6127" w:rsidP="007E6A68">
      <w:pPr>
        <w:spacing w:line="360" w:lineRule="auto"/>
        <w:ind w:left="330" w:hangingChars="150" w:hanging="330"/>
        <w:rPr>
          <w:rFonts w:ascii="微软雅黑" w:hAnsi="微软雅黑"/>
          <w:sz w:val="24"/>
          <w:szCs w:val="24"/>
        </w:rPr>
      </w:pPr>
      <w:r>
        <w:rPr>
          <w:noProof/>
        </w:rPr>
        <w:drawing>
          <wp:inline distT="0" distB="0" distL="0" distR="0" wp14:anchorId="7118DE38" wp14:editId="6211F138">
            <wp:extent cx="5274310" cy="19310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931035"/>
                    </a:xfrm>
                    <a:prstGeom prst="rect">
                      <a:avLst/>
                    </a:prstGeom>
                  </pic:spPr>
                </pic:pic>
              </a:graphicData>
            </a:graphic>
          </wp:inline>
        </w:drawing>
      </w:r>
    </w:p>
    <w:p w:rsidR="009A7CAD" w:rsidRDefault="009A7CAD" w:rsidP="007E6A68">
      <w:pPr>
        <w:spacing w:line="360" w:lineRule="auto"/>
        <w:ind w:left="360" w:hangingChars="150" w:hanging="360"/>
        <w:rPr>
          <w:rFonts w:ascii="微软雅黑" w:hAnsi="微软雅黑"/>
          <w:sz w:val="24"/>
          <w:szCs w:val="24"/>
        </w:rPr>
      </w:pPr>
    </w:p>
    <w:p w:rsidR="00D556F4" w:rsidRDefault="00BD58AA" w:rsidP="00BD58AA">
      <w:pPr>
        <w:spacing w:after="0"/>
        <w:rPr>
          <w:rFonts w:ascii="微软雅黑" w:hAnsi="微软雅黑"/>
          <w:b/>
          <w:sz w:val="24"/>
          <w:szCs w:val="24"/>
        </w:rPr>
      </w:pPr>
      <w:r>
        <w:rPr>
          <w:rFonts w:ascii="微软雅黑" w:hAnsi="微软雅黑" w:hint="eastAsia"/>
          <w:b/>
          <w:sz w:val="24"/>
          <w:szCs w:val="24"/>
        </w:rPr>
        <w:lastRenderedPageBreak/>
        <w:t>八</w:t>
      </w:r>
      <w:r w:rsidR="00D556F4" w:rsidRPr="00F80841">
        <w:rPr>
          <w:rFonts w:ascii="微软雅黑" w:hAnsi="微软雅黑" w:hint="eastAsia"/>
          <w:b/>
          <w:sz w:val="24"/>
          <w:szCs w:val="24"/>
        </w:rPr>
        <w:t>、参展费用</w:t>
      </w:r>
    </w:p>
    <w:p w:rsidR="00BD58AA" w:rsidRPr="00F80841" w:rsidRDefault="00BD58AA" w:rsidP="00BD58AA">
      <w:pPr>
        <w:spacing w:after="0"/>
        <w:rPr>
          <w:rFonts w:ascii="微软雅黑" w:hAnsi="微软雅黑"/>
          <w:b/>
          <w:sz w:val="24"/>
          <w:szCs w:val="24"/>
        </w:rPr>
      </w:pPr>
    </w:p>
    <w:tbl>
      <w:tblPr>
        <w:tblW w:w="1039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87"/>
        <w:gridCol w:w="2127"/>
        <w:gridCol w:w="6477"/>
      </w:tblGrid>
      <w:tr w:rsidR="00D556F4" w:rsidRPr="00F80841" w:rsidTr="00BD58AA">
        <w:trPr>
          <w:trHeight w:val="663"/>
          <w:jc w:val="center"/>
        </w:trPr>
        <w:tc>
          <w:tcPr>
            <w:tcW w:w="1787" w:type="dxa"/>
            <w:vAlign w:val="center"/>
          </w:tcPr>
          <w:p w:rsidR="00D556F4" w:rsidRPr="00F80841" w:rsidRDefault="00D556F4" w:rsidP="00342360">
            <w:pPr>
              <w:spacing w:line="360" w:lineRule="auto"/>
              <w:rPr>
                <w:rFonts w:ascii="微软雅黑" w:hAnsi="微软雅黑"/>
                <w:b/>
                <w:szCs w:val="21"/>
              </w:rPr>
            </w:pPr>
            <w:r w:rsidRPr="00F80841">
              <w:rPr>
                <w:rFonts w:ascii="微软雅黑" w:hAnsi="微软雅黑" w:hint="eastAsia"/>
                <w:b/>
                <w:szCs w:val="21"/>
              </w:rPr>
              <w:t>展位标准</w:t>
            </w:r>
          </w:p>
        </w:tc>
        <w:tc>
          <w:tcPr>
            <w:tcW w:w="2127" w:type="dxa"/>
            <w:vAlign w:val="center"/>
          </w:tcPr>
          <w:p w:rsidR="00D556F4" w:rsidRPr="00F80841" w:rsidRDefault="00D556F4" w:rsidP="00342360">
            <w:pPr>
              <w:spacing w:line="360" w:lineRule="auto"/>
              <w:ind w:leftChars="-1080" w:left="-2376" w:firstLineChars="1261" w:firstLine="2774"/>
              <w:rPr>
                <w:rFonts w:ascii="微软雅黑" w:hAnsi="微软雅黑"/>
                <w:b/>
                <w:szCs w:val="21"/>
              </w:rPr>
            </w:pPr>
            <w:r w:rsidRPr="00F80841">
              <w:rPr>
                <w:rFonts w:ascii="微软雅黑" w:hAnsi="微软雅黑" w:hint="eastAsia"/>
                <w:b/>
                <w:szCs w:val="21"/>
              </w:rPr>
              <w:t>价格</w:t>
            </w:r>
          </w:p>
        </w:tc>
        <w:tc>
          <w:tcPr>
            <w:tcW w:w="6477" w:type="dxa"/>
            <w:vAlign w:val="center"/>
          </w:tcPr>
          <w:p w:rsidR="00D556F4" w:rsidRPr="00F80841" w:rsidRDefault="00D556F4" w:rsidP="00342360">
            <w:pPr>
              <w:spacing w:line="360" w:lineRule="auto"/>
              <w:rPr>
                <w:rFonts w:ascii="微软雅黑" w:hAnsi="微软雅黑"/>
                <w:b/>
                <w:szCs w:val="21"/>
              </w:rPr>
            </w:pPr>
            <w:r w:rsidRPr="00F80841">
              <w:rPr>
                <w:rFonts w:ascii="微软雅黑" w:hAnsi="微软雅黑" w:hint="eastAsia"/>
                <w:b/>
                <w:szCs w:val="21"/>
              </w:rPr>
              <w:t>基本配置</w:t>
            </w:r>
          </w:p>
        </w:tc>
      </w:tr>
      <w:tr w:rsidR="00BD58AA" w:rsidRPr="00F80841" w:rsidTr="00BD58AA">
        <w:trPr>
          <w:trHeight w:val="937"/>
          <w:jc w:val="center"/>
        </w:trPr>
        <w:tc>
          <w:tcPr>
            <w:tcW w:w="1787" w:type="dxa"/>
            <w:vAlign w:val="center"/>
          </w:tcPr>
          <w:p w:rsidR="00BD58AA" w:rsidRPr="00BD58AA" w:rsidRDefault="00BD58AA" w:rsidP="00BD58AA">
            <w:pPr>
              <w:spacing w:line="360" w:lineRule="auto"/>
            </w:pPr>
            <w:r w:rsidRPr="00BD58AA">
              <w:rPr>
                <w:rFonts w:hint="eastAsia"/>
              </w:rPr>
              <w:t>标准展位</w:t>
            </w:r>
          </w:p>
          <w:p w:rsidR="00BD58AA" w:rsidRPr="00BD58AA" w:rsidRDefault="00BD58AA" w:rsidP="00BD58AA">
            <w:pPr>
              <w:spacing w:line="360" w:lineRule="auto"/>
              <w:ind w:leftChars="-29" w:left="-64"/>
            </w:pPr>
            <w:r w:rsidRPr="00BD58AA">
              <w:rPr>
                <w:rFonts w:hint="eastAsia"/>
              </w:rPr>
              <w:t>（</w:t>
            </w:r>
            <w:r w:rsidRPr="00BD58AA">
              <w:t>3m</w:t>
            </w:r>
            <w:r w:rsidRPr="00BD58AA">
              <w:rPr>
                <w:rFonts w:hint="eastAsia"/>
              </w:rPr>
              <w:t>×</w:t>
            </w:r>
            <w:r w:rsidRPr="00BD58AA">
              <w:t>3m</w:t>
            </w:r>
            <w:r w:rsidRPr="00BD58AA">
              <w:rPr>
                <w:rFonts w:hint="eastAsia"/>
              </w:rPr>
              <w:t>）</w:t>
            </w:r>
          </w:p>
        </w:tc>
        <w:tc>
          <w:tcPr>
            <w:tcW w:w="2127" w:type="dxa"/>
            <w:vAlign w:val="center"/>
          </w:tcPr>
          <w:p w:rsidR="00BD58AA" w:rsidRPr="00BD58AA" w:rsidRDefault="00BD58AA" w:rsidP="00BD58AA">
            <w:pPr>
              <w:spacing w:line="360" w:lineRule="auto"/>
            </w:pPr>
            <w:r w:rsidRPr="00BD58AA">
              <w:rPr>
                <w:rFonts w:hint="eastAsia"/>
              </w:rPr>
              <w:t>国内</w:t>
            </w:r>
            <w:r w:rsidRPr="00BD58AA">
              <w:rPr>
                <w:rFonts w:hint="eastAsia"/>
              </w:rPr>
              <w:t>R</w:t>
            </w:r>
            <w:r w:rsidRPr="00BD58AA">
              <w:t>MB6800</w:t>
            </w:r>
          </w:p>
          <w:p w:rsidR="00BD58AA" w:rsidRPr="00BD58AA" w:rsidRDefault="00BD58AA" w:rsidP="00BD58AA">
            <w:pPr>
              <w:spacing w:line="360" w:lineRule="auto"/>
            </w:pPr>
            <w:r w:rsidRPr="00BD58AA">
              <w:rPr>
                <w:rFonts w:hint="eastAsia"/>
              </w:rPr>
              <w:t>国际</w:t>
            </w:r>
            <w:r w:rsidRPr="00BD58AA">
              <w:rPr>
                <w:rFonts w:hint="eastAsia"/>
              </w:rPr>
              <w:t xml:space="preserve"> </w:t>
            </w:r>
            <w:r w:rsidRPr="00BD58AA">
              <w:t>USD1570</w:t>
            </w:r>
          </w:p>
        </w:tc>
        <w:tc>
          <w:tcPr>
            <w:tcW w:w="6477" w:type="dxa"/>
            <w:vAlign w:val="center"/>
          </w:tcPr>
          <w:p w:rsidR="00BD58AA" w:rsidRPr="00BD58AA" w:rsidRDefault="00BD58AA" w:rsidP="00BD58AA">
            <w:pPr>
              <w:spacing w:line="360" w:lineRule="auto"/>
            </w:pPr>
            <w:r w:rsidRPr="00BD58AA">
              <w:rPr>
                <w:rFonts w:hint="eastAsia"/>
              </w:rPr>
              <w:t>一张洽谈桌，两把洽谈椅，两面或三面围板，电源插座</w:t>
            </w:r>
            <w:r w:rsidRPr="00BD58AA">
              <w:t>(220V</w:t>
            </w:r>
            <w:r w:rsidRPr="00BD58AA">
              <w:rPr>
                <w:rFonts w:hint="eastAsia"/>
              </w:rPr>
              <w:t>、</w:t>
            </w:r>
            <w:r w:rsidRPr="00BD58AA">
              <w:t>500W)</w:t>
            </w:r>
            <w:r w:rsidRPr="00BD58AA">
              <w:rPr>
                <w:rFonts w:hint="eastAsia"/>
              </w:rPr>
              <w:t>一个，楣板制作一条，角位加收</w:t>
            </w:r>
            <w:r>
              <w:t>10%</w:t>
            </w:r>
            <w:r>
              <w:rPr>
                <w:rFonts w:hint="eastAsia"/>
              </w:rPr>
              <w:t>费用</w:t>
            </w:r>
          </w:p>
        </w:tc>
      </w:tr>
      <w:tr w:rsidR="00BD58AA" w:rsidRPr="00F80841" w:rsidTr="00BD58AA">
        <w:trPr>
          <w:trHeight w:val="937"/>
          <w:jc w:val="center"/>
        </w:trPr>
        <w:tc>
          <w:tcPr>
            <w:tcW w:w="1787" w:type="dxa"/>
            <w:vAlign w:val="center"/>
          </w:tcPr>
          <w:p w:rsidR="00BD58AA" w:rsidRPr="00BD58AA" w:rsidRDefault="00BD58AA" w:rsidP="00BD58AA">
            <w:pPr>
              <w:spacing w:line="360" w:lineRule="auto"/>
            </w:pPr>
            <w:r w:rsidRPr="00BD58AA">
              <w:rPr>
                <w:rFonts w:hint="eastAsia"/>
              </w:rPr>
              <w:t>豪华展位</w:t>
            </w:r>
          </w:p>
          <w:p w:rsidR="00BD58AA" w:rsidRPr="00BD58AA" w:rsidRDefault="00BD58AA" w:rsidP="00BD58AA">
            <w:pPr>
              <w:spacing w:line="360" w:lineRule="auto"/>
              <w:ind w:leftChars="-29" w:left="-64"/>
            </w:pPr>
            <w:r w:rsidRPr="00BD58AA">
              <w:rPr>
                <w:rFonts w:hint="eastAsia"/>
              </w:rPr>
              <w:t>（</w:t>
            </w:r>
            <w:r w:rsidRPr="00BD58AA">
              <w:t>3m</w:t>
            </w:r>
            <w:r w:rsidRPr="00BD58AA">
              <w:rPr>
                <w:rFonts w:hint="eastAsia"/>
              </w:rPr>
              <w:t>×</w:t>
            </w:r>
            <w:r w:rsidRPr="00BD58AA">
              <w:t>3m</w:t>
            </w:r>
            <w:r w:rsidRPr="00BD58AA">
              <w:rPr>
                <w:rFonts w:hint="eastAsia"/>
              </w:rPr>
              <w:t>）</w:t>
            </w:r>
          </w:p>
        </w:tc>
        <w:tc>
          <w:tcPr>
            <w:tcW w:w="2127" w:type="dxa"/>
            <w:vAlign w:val="center"/>
          </w:tcPr>
          <w:p w:rsidR="00BD58AA" w:rsidRPr="00BD58AA" w:rsidRDefault="00BD58AA" w:rsidP="00BD58AA">
            <w:pPr>
              <w:spacing w:line="360" w:lineRule="auto"/>
            </w:pPr>
            <w:r w:rsidRPr="00BD58AA">
              <w:rPr>
                <w:rFonts w:hint="eastAsia"/>
              </w:rPr>
              <w:t>国内</w:t>
            </w:r>
            <w:r w:rsidRPr="00BD58AA">
              <w:rPr>
                <w:rFonts w:hint="eastAsia"/>
              </w:rPr>
              <w:t>R</w:t>
            </w:r>
            <w:r w:rsidRPr="00BD58AA">
              <w:t>MB</w:t>
            </w:r>
            <w:r>
              <w:t>7</w:t>
            </w:r>
            <w:r w:rsidRPr="00BD58AA">
              <w:t>800</w:t>
            </w:r>
          </w:p>
          <w:p w:rsidR="00BD58AA" w:rsidRPr="00BD58AA" w:rsidRDefault="00BD58AA" w:rsidP="00BD58AA">
            <w:pPr>
              <w:spacing w:line="360" w:lineRule="auto"/>
            </w:pPr>
            <w:r w:rsidRPr="00BD58AA">
              <w:rPr>
                <w:rFonts w:hint="eastAsia"/>
              </w:rPr>
              <w:t>国际</w:t>
            </w:r>
            <w:r w:rsidRPr="00BD58AA">
              <w:rPr>
                <w:rFonts w:hint="eastAsia"/>
              </w:rPr>
              <w:t xml:space="preserve"> </w:t>
            </w:r>
            <w:r w:rsidRPr="00BD58AA">
              <w:t>USD1</w:t>
            </w:r>
            <w:r>
              <w:t>8</w:t>
            </w:r>
            <w:r w:rsidRPr="00BD58AA">
              <w:t>70</w:t>
            </w:r>
          </w:p>
        </w:tc>
        <w:tc>
          <w:tcPr>
            <w:tcW w:w="6477" w:type="dxa"/>
            <w:vAlign w:val="center"/>
          </w:tcPr>
          <w:p w:rsidR="00BD58AA" w:rsidRPr="00BD58AA" w:rsidRDefault="00BD58AA" w:rsidP="00BD58AA">
            <w:pPr>
              <w:spacing w:line="360" w:lineRule="auto"/>
            </w:pPr>
            <w:r w:rsidRPr="00BD58AA">
              <w:rPr>
                <w:rFonts w:hint="eastAsia"/>
              </w:rPr>
              <w:t>一张洽谈桌，两把洽谈椅，两面或三面围板，电源插座</w:t>
            </w:r>
            <w:r w:rsidRPr="00BD58AA">
              <w:t>(220V</w:t>
            </w:r>
            <w:r w:rsidRPr="00BD58AA">
              <w:rPr>
                <w:rFonts w:hint="eastAsia"/>
              </w:rPr>
              <w:t>、</w:t>
            </w:r>
            <w:r w:rsidRPr="00BD58AA">
              <w:t>500W)</w:t>
            </w:r>
            <w:r w:rsidRPr="00BD58AA">
              <w:rPr>
                <w:rFonts w:hint="eastAsia"/>
              </w:rPr>
              <w:t>一个，楣板制作一条</w:t>
            </w:r>
            <w:r>
              <w:rPr>
                <w:rFonts w:hint="eastAsia"/>
              </w:rPr>
              <w:t>（加高）</w:t>
            </w:r>
            <w:r w:rsidRPr="00BD58AA">
              <w:rPr>
                <w:rFonts w:hint="eastAsia"/>
              </w:rPr>
              <w:t>，角位加收</w:t>
            </w:r>
            <w:r>
              <w:t>10%</w:t>
            </w:r>
            <w:r>
              <w:rPr>
                <w:rFonts w:hint="eastAsia"/>
              </w:rPr>
              <w:t>费用</w:t>
            </w:r>
          </w:p>
        </w:tc>
      </w:tr>
      <w:tr w:rsidR="00BD58AA" w:rsidRPr="00F80841" w:rsidTr="00BD58AA">
        <w:trPr>
          <w:trHeight w:val="1012"/>
          <w:jc w:val="center"/>
        </w:trPr>
        <w:tc>
          <w:tcPr>
            <w:tcW w:w="1787" w:type="dxa"/>
            <w:vAlign w:val="center"/>
          </w:tcPr>
          <w:p w:rsidR="00BD58AA" w:rsidRPr="00BD58AA" w:rsidRDefault="00BD58AA" w:rsidP="00BD58AA">
            <w:pPr>
              <w:spacing w:line="360" w:lineRule="auto"/>
            </w:pPr>
            <w:r w:rsidRPr="00BD58AA">
              <w:rPr>
                <w:rFonts w:hint="eastAsia"/>
              </w:rPr>
              <w:t>特装位置和光地（</w:t>
            </w:r>
            <w:r w:rsidRPr="00BD58AA">
              <w:t>36m</w:t>
            </w:r>
            <w:r w:rsidRPr="00BD58AA">
              <w:rPr>
                <w:rFonts w:hint="eastAsia"/>
              </w:rPr>
              <w:t>²起租）</w:t>
            </w:r>
          </w:p>
        </w:tc>
        <w:tc>
          <w:tcPr>
            <w:tcW w:w="2127" w:type="dxa"/>
            <w:vAlign w:val="center"/>
          </w:tcPr>
          <w:p w:rsidR="00BD58AA" w:rsidRDefault="00BD58AA" w:rsidP="00BD58AA">
            <w:pPr>
              <w:spacing w:line="360" w:lineRule="auto"/>
              <w:rPr>
                <w:rFonts w:ascii="Segoe UI Emoji" w:eastAsiaTheme="minorEastAsia" w:hAnsi="Segoe UI Emoji" w:cs="微软雅黑"/>
              </w:rPr>
            </w:pPr>
            <w:r>
              <w:rPr>
                <w:rFonts w:hint="eastAsia"/>
              </w:rPr>
              <w:t>国内</w:t>
            </w:r>
            <w:r>
              <w:rPr>
                <w:rFonts w:hint="eastAsia"/>
              </w:rPr>
              <w:t>R</w:t>
            </w:r>
            <w:r>
              <w:t>MB720</w:t>
            </w:r>
            <w:r w:rsidRPr="00BD58AA">
              <w:t>/</w:t>
            </w:r>
            <w:r>
              <w:rPr>
                <w:rFonts w:ascii="Segoe UI Emoji" w:eastAsia="Segoe UI Emoji" w:hAnsi="Segoe UI Emoji" w:cs="微软雅黑" w:hint="eastAsia"/>
              </w:rPr>
              <w:t>㎡</w:t>
            </w:r>
          </w:p>
          <w:p w:rsidR="00BD58AA" w:rsidRPr="00BD58AA" w:rsidRDefault="00BD58AA" w:rsidP="00BD58AA">
            <w:pPr>
              <w:spacing w:line="360" w:lineRule="auto"/>
              <w:rPr>
                <w:rFonts w:ascii="Segoe UI Emoji" w:eastAsiaTheme="minorEastAsia" w:hAnsi="Segoe UI Emoji"/>
              </w:rPr>
            </w:pPr>
            <w:r w:rsidRPr="00BD58AA">
              <w:rPr>
                <w:rFonts w:hint="eastAsia"/>
              </w:rPr>
              <w:t>国际</w:t>
            </w:r>
            <w:r>
              <w:rPr>
                <w:rFonts w:hint="eastAsia"/>
              </w:rPr>
              <w:t xml:space="preserve"> </w:t>
            </w:r>
            <w:r>
              <w:t>USD157</w:t>
            </w:r>
            <w:r w:rsidRPr="00BD58AA">
              <w:t>/</w:t>
            </w:r>
            <w:r>
              <w:rPr>
                <w:rFonts w:ascii="Segoe UI Emoji" w:eastAsia="Segoe UI Emoji" w:hAnsi="Segoe UI Emoji" w:cs="微软雅黑" w:hint="eastAsia"/>
              </w:rPr>
              <w:t>㎡</w:t>
            </w:r>
          </w:p>
        </w:tc>
        <w:tc>
          <w:tcPr>
            <w:tcW w:w="6477" w:type="dxa"/>
            <w:vAlign w:val="center"/>
          </w:tcPr>
          <w:p w:rsidR="00BD58AA" w:rsidRPr="00BD58AA" w:rsidRDefault="00BD58AA" w:rsidP="00BD58AA">
            <w:pPr>
              <w:spacing w:line="300" w:lineRule="atLeast"/>
            </w:pPr>
            <w:r w:rsidRPr="00BD58AA">
              <w:t>36 m</w:t>
            </w:r>
            <w:r w:rsidRPr="00BD58AA">
              <w:rPr>
                <w:rFonts w:hint="eastAsia"/>
              </w:rPr>
              <w:t>²起租，不配备任何展具、电源，参展商自付展台装饰及现场特装管理费用</w:t>
            </w:r>
          </w:p>
        </w:tc>
      </w:tr>
    </w:tbl>
    <w:p w:rsidR="00D556F4" w:rsidRDefault="00D556F4" w:rsidP="00D556F4">
      <w:pPr>
        <w:spacing w:line="360" w:lineRule="auto"/>
        <w:rPr>
          <w:rFonts w:ascii="微软雅黑" w:hAnsi="微软雅黑"/>
          <w:b/>
          <w:sz w:val="24"/>
          <w:szCs w:val="24"/>
        </w:rPr>
      </w:pPr>
    </w:p>
    <w:p w:rsidR="00D556F4" w:rsidRDefault="00D556F4" w:rsidP="00D556F4">
      <w:pPr>
        <w:spacing w:line="360" w:lineRule="auto"/>
        <w:rPr>
          <w:rFonts w:ascii="微软雅黑" w:hAnsi="微软雅黑"/>
          <w:b/>
          <w:sz w:val="24"/>
          <w:szCs w:val="24"/>
        </w:rPr>
      </w:pPr>
      <w:r w:rsidRPr="00F80841">
        <w:rPr>
          <w:rFonts w:ascii="微软雅黑" w:hAnsi="微软雅黑"/>
          <w:b/>
          <w:noProof/>
          <w:sz w:val="24"/>
          <w:szCs w:val="24"/>
        </w:rPr>
        <w:drawing>
          <wp:inline distT="0" distB="0" distL="0" distR="0" wp14:anchorId="2FCA3B9F" wp14:editId="7C5E1E52">
            <wp:extent cx="1866900" cy="2952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srcRect/>
                    <a:stretch>
                      <a:fillRect/>
                    </a:stretch>
                  </pic:blipFill>
                  <pic:spPr>
                    <a:xfrm>
                      <a:off x="0" y="0"/>
                      <a:ext cx="1866900" cy="295275"/>
                    </a:xfrm>
                    <a:prstGeom prst="rect">
                      <a:avLst/>
                    </a:prstGeom>
                    <a:noFill/>
                    <a:ln w="9525">
                      <a:noFill/>
                      <a:miter lim="800000"/>
                      <a:headEnd/>
                      <a:tailEnd/>
                    </a:ln>
                  </pic:spPr>
                </pic:pic>
              </a:graphicData>
            </a:graphic>
          </wp:inline>
        </w:drawing>
      </w:r>
    </w:p>
    <w:p w:rsidR="00D556F4" w:rsidRDefault="00D556F4" w:rsidP="00D556F4">
      <w:pPr>
        <w:spacing w:line="360" w:lineRule="auto"/>
        <w:rPr>
          <w:rFonts w:ascii="微软雅黑" w:hAnsi="微软雅黑"/>
          <w:b/>
          <w:sz w:val="24"/>
          <w:szCs w:val="24"/>
        </w:rPr>
      </w:pPr>
      <w:r w:rsidRPr="00F80841">
        <w:rPr>
          <w:rFonts w:ascii="微软雅黑" w:hAnsi="微软雅黑" w:hint="eastAsia"/>
          <w:b/>
          <w:sz w:val="24"/>
          <w:szCs w:val="24"/>
        </w:rPr>
        <w:t>青岛海名国际会展有限公司</w:t>
      </w:r>
    </w:p>
    <w:p w:rsidR="0086300F" w:rsidRPr="0086300F" w:rsidRDefault="0086300F" w:rsidP="00D556F4">
      <w:pPr>
        <w:spacing w:line="360" w:lineRule="auto"/>
        <w:rPr>
          <w:rFonts w:ascii="微软雅黑" w:hAnsi="微软雅黑"/>
          <w:b/>
          <w:bCs/>
          <w:sz w:val="24"/>
          <w:szCs w:val="24"/>
        </w:rPr>
      </w:pPr>
      <w:r w:rsidRPr="00F80841">
        <w:rPr>
          <w:rFonts w:ascii="微软雅黑" w:hAnsi="微软雅黑" w:hint="eastAsia"/>
          <w:b/>
          <w:bCs/>
          <w:sz w:val="24"/>
          <w:szCs w:val="24"/>
        </w:rPr>
        <w:t>地址：山东省青岛市山东路</w:t>
      </w:r>
      <w:r w:rsidRPr="00F80841">
        <w:rPr>
          <w:rFonts w:ascii="微软雅黑" w:hAnsi="微软雅黑"/>
          <w:b/>
          <w:bCs/>
          <w:sz w:val="24"/>
          <w:szCs w:val="24"/>
        </w:rPr>
        <w:t>52</w:t>
      </w:r>
      <w:r w:rsidRPr="00F80841">
        <w:rPr>
          <w:rFonts w:ascii="微软雅黑" w:hAnsi="微软雅黑" w:hint="eastAsia"/>
          <w:b/>
          <w:bCs/>
          <w:sz w:val="24"/>
          <w:szCs w:val="24"/>
        </w:rPr>
        <w:t>号华嘉大厦</w:t>
      </w:r>
      <w:r w:rsidRPr="00F80841">
        <w:rPr>
          <w:rFonts w:ascii="微软雅黑" w:hAnsi="微软雅黑"/>
          <w:b/>
          <w:bCs/>
          <w:sz w:val="24"/>
          <w:szCs w:val="24"/>
        </w:rPr>
        <w:t>4</w:t>
      </w:r>
      <w:r w:rsidRPr="00F80841">
        <w:rPr>
          <w:rFonts w:ascii="微软雅黑" w:hAnsi="微软雅黑" w:hint="eastAsia"/>
          <w:b/>
          <w:bCs/>
          <w:sz w:val="24"/>
          <w:szCs w:val="24"/>
        </w:rPr>
        <w:t>层</w:t>
      </w:r>
    </w:p>
    <w:p w:rsidR="00D556F4" w:rsidRPr="00F80841" w:rsidRDefault="00D556F4" w:rsidP="00D556F4">
      <w:pPr>
        <w:spacing w:line="360" w:lineRule="auto"/>
        <w:rPr>
          <w:rFonts w:ascii="微软雅黑" w:hAnsi="微软雅黑"/>
          <w:b/>
          <w:sz w:val="24"/>
          <w:szCs w:val="24"/>
        </w:rPr>
      </w:pPr>
      <w:r w:rsidRPr="00F80841">
        <w:rPr>
          <w:rFonts w:ascii="微软雅黑" w:hAnsi="微软雅黑" w:hint="eastAsia"/>
          <w:b/>
          <w:sz w:val="24"/>
          <w:szCs w:val="24"/>
        </w:rPr>
        <w:t>电话：0532-8501</w:t>
      </w:r>
      <w:r w:rsidR="0086300F">
        <w:rPr>
          <w:rFonts w:ascii="微软雅黑" w:hAnsi="微软雅黑"/>
          <w:b/>
          <w:sz w:val="24"/>
          <w:szCs w:val="24"/>
        </w:rPr>
        <w:t>0992</w:t>
      </w:r>
    </w:p>
    <w:p w:rsidR="00D556F4" w:rsidRPr="00F80841" w:rsidRDefault="00D556F4" w:rsidP="00D556F4">
      <w:pPr>
        <w:spacing w:line="360" w:lineRule="auto"/>
        <w:rPr>
          <w:rFonts w:ascii="微软雅黑" w:hAnsi="微软雅黑"/>
          <w:b/>
          <w:sz w:val="24"/>
          <w:szCs w:val="24"/>
        </w:rPr>
      </w:pPr>
      <w:r w:rsidRPr="00F80841">
        <w:rPr>
          <w:rFonts w:ascii="微软雅黑" w:hAnsi="微软雅黑" w:hint="eastAsia"/>
          <w:b/>
          <w:sz w:val="24"/>
          <w:szCs w:val="24"/>
        </w:rPr>
        <w:t>传真：0532-85012624</w:t>
      </w:r>
    </w:p>
    <w:p w:rsidR="00D556F4" w:rsidRDefault="00D556F4" w:rsidP="00D556F4">
      <w:pPr>
        <w:spacing w:line="360" w:lineRule="auto"/>
        <w:rPr>
          <w:rFonts w:ascii="微软雅黑" w:hAnsi="微软雅黑"/>
          <w:b/>
          <w:sz w:val="24"/>
          <w:szCs w:val="24"/>
        </w:rPr>
      </w:pPr>
      <w:r w:rsidRPr="00F80841">
        <w:rPr>
          <w:rFonts w:ascii="微软雅黑" w:hAnsi="微软雅黑" w:hint="eastAsia"/>
          <w:b/>
          <w:sz w:val="24"/>
          <w:szCs w:val="24"/>
        </w:rPr>
        <w:t>网址：</w:t>
      </w:r>
      <w:r w:rsidR="0086300F">
        <w:rPr>
          <w:rFonts w:ascii="微软雅黑" w:hAnsi="微软雅黑"/>
          <w:b/>
          <w:sz w:val="24"/>
          <w:szCs w:val="24"/>
        </w:rPr>
        <w:fldChar w:fldCharType="begin"/>
      </w:r>
      <w:r w:rsidR="0086300F">
        <w:rPr>
          <w:rFonts w:ascii="微软雅黑" w:hAnsi="微软雅黑"/>
          <w:b/>
          <w:sz w:val="24"/>
          <w:szCs w:val="24"/>
        </w:rPr>
        <w:instrText xml:space="preserve"> HYPERLINK "http://</w:instrText>
      </w:r>
      <w:r w:rsidR="0086300F" w:rsidRPr="00F80841">
        <w:rPr>
          <w:rFonts w:ascii="微软雅黑" w:hAnsi="微软雅黑" w:hint="eastAsia"/>
          <w:b/>
          <w:sz w:val="24"/>
          <w:szCs w:val="24"/>
        </w:rPr>
        <w:instrText>www.qdyingyang.com</w:instrText>
      </w:r>
      <w:r w:rsidR="0086300F">
        <w:rPr>
          <w:rFonts w:ascii="微软雅黑" w:hAnsi="微软雅黑"/>
          <w:b/>
          <w:sz w:val="24"/>
          <w:szCs w:val="24"/>
        </w:rPr>
        <w:instrText xml:space="preserve">" </w:instrText>
      </w:r>
      <w:r w:rsidR="0086300F">
        <w:rPr>
          <w:rFonts w:ascii="微软雅黑" w:hAnsi="微软雅黑"/>
          <w:b/>
          <w:sz w:val="24"/>
          <w:szCs w:val="24"/>
        </w:rPr>
        <w:fldChar w:fldCharType="separate"/>
      </w:r>
      <w:r w:rsidR="0086300F" w:rsidRPr="00842E40">
        <w:rPr>
          <w:rStyle w:val="a7"/>
          <w:rFonts w:ascii="微软雅黑" w:hAnsi="微软雅黑" w:hint="eastAsia"/>
          <w:b/>
          <w:sz w:val="24"/>
          <w:szCs w:val="24"/>
        </w:rPr>
        <w:t>www.qdyingyang.com</w:t>
      </w:r>
      <w:r w:rsidR="0086300F">
        <w:rPr>
          <w:rFonts w:ascii="微软雅黑" w:hAnsi="微软雅黑"/>
          <w:b/>
          <w:sz w:val="24"/>
          <w:szCs w:val="24"/>
        </w:rPr>
        <w:fldChar w:fldCharType="end"/>
      </w:r>
    </w:p>
    <w:p w:rsidR="0086300F" w:rsidRPr="0086300F" w:rsidRDefault="0086300F" w:rsidP="00D556F4">
      <w:pPr>
        <w:spacing w:line="360" w:lineRule="auto"/>
        <w:rPr>
          <w:rFonts w:ascii="微软雅黑" w:hAnsi="微软雅黑"/>
          <w:b/>
          <w:sz w:val="24"/>
          <w:szCs w:val="24"/>
        </w:rPr>
      </w:pPr>
      <w:proofErr w:type="gramStart"/>
      <w:r>
        <w:rPr>
          <w:rFonts w:ascii="微软雅黑" w:hAnsi="微软雅黑" w:hint="eastAsia"/>
          <w:b/>
          <w:sz w:val="24"/>
          <w:szCs w:val="24"/>
        </w:rPr>
        <w:t>微信公众号</w:t>
      </w:r>
      <w:proofErr w:type="gramEnd"/>
      <w:r>
        <w:rPr>
          <w:rFonts w:ascii="微软雅黑" w:hAnsi="微软雅黑" w:hint="eastAsia"/>
          <w:b/>
          <w:sz w:val="24"/>
          <w:szCs w:val="24"/>
        </w:rPr>
        <w:t>：</w:t>
      </w:r>
      <w:proofErr w:type="spellStart"/>
      <w:r>
        <w:rPr>
          <w:rFonts w:ascii="微软雅黑" w:hAnsi="微软雅黑" w:hint="eastAsia"/>
          <w:b/>
          <w:sz w:val="24"/>
          <w:szCs w:val="24"/>
        </w:rPr>
        <w:t>hmyingyang</w:t>
      </w:r>
      <w:proofErr w:type="spellEnd"/>
    </w:p>
    <w:p w:rsidR="00D556F4" w:rsidRPr="00D556F4" w:rsidRDefault="00D556F4" w:rsidP="00D556F4">
      <w:pPr>
        <w:pStyle w:val="a5"/>
      </w:pPr>
    </w:p>
    <w:sectPr w:rsidR="00D556F4" w:rsidRPr="00D556F4"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3B4" w:rsidRDefault="00EF23B4" w:rsidP="00F24D00">
      <w:pPr>
        <w:spacing w:after="0"/>
      </w:pPr>
      <w:r>
        <w:separator/>
      </w:r>
    </w:p>
  </w:endnote>
  <w:endnote w:type="continuationSeparator" w:id="0">
    <w:p w:rsidR="00EF23B4" w:rsidRDefault="00EF23B4" w:rsidP="00F24D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3B4" w:rsidRDefault="00EF23B4" w:rsidP="00F24D00">
      <w:pPr>
        <w:spacing w:after="0"/>
      </w:pPr>
      <w:r>
        <w:separator/>
      </w:r>
    </w:p>
  </w:footnote>
  <w:footnote w:type="continuationSeparator" w:id="0">
    <w:p w:rsidR="00EF23B4" w:rsidRDefault="00EF23B4" w:rsidP="00F24D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21849"/>
    <w:multiLevelType w:val="hybridMultilevel"/>
    <w:tmpl w:val="2FD2057E"/>
    <w:lvl w:ilvl="0" w:tplc="76D89F06">
      <w:start w:val="1"/>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50BF0"/>
    <w:rsid w:val="000B1EC5"/>
    <w:rsid w:val="000E4CEB"/>
    <w:rsid w:val="001304E0"/>
    <w:rsid w:val="0015063B"/>
    <w:rsid w:val="00163F08"/>
    <w:rsid w:val="002371D1"/>
    <w:rsid w:val="002A2F25"/>
    <w:rsid w:val="002E59D2"/>
    <w:rsid w:val="0030437C"/>
    <w:rsid w:val="00323B43"/>
    <w:rsid w:val="003D37D8"/>
    <w:rsid w:val="00413C0B"/>
    <w:rsid w:val="00426133"/>
    <w:rsid w:val="00430FFA"/>
    <w:rsid w:val="004358AB"/>
    <w:rsid w:val="0044210D"/>
    <w:rsid w:val="0044368C"/>
    <w:rsid w:val="00476CA0"/>
    <w:rsid w:val="004C3ABF"/>
    <w:rsid w:val="0052256C"/>
    <w:rsid w:val="00522696"/>
    <w:rsid w:val="0054474E"/>
    <w:rsid w:val="005F2946"/>
    <w:rsid w:val="00633F14"/>
    <w:rsid w:val="00654B19"/>
    <w:rsid w:val="00672A09"/>
    <w:rsid w:val="00675C83"/>
    <w:rsid w:val="007A10A1"/>
    <w:rsid w:val="007B556C"/>
    <w:rsid w:val="007E1DFE"/>
    <w:rsid w:val="007E6A68"/>
    <w:rsid w:val="00817118"/>
    <w:rsid w:val="0086300F"/>
    <w:rsid w:val="0086460F"/>
    <w:rsid w:val="008B7726"/>
    <w:rsid w:val="009A7CAD"/>
    <w:rsid w:val="009F51E0"/>
    <w:rsid w:val="00A23AEA"/>
    <w:rsid w:val="00A413A9"/>
    <w:rsid w:val="00A961EA"/>
    <w:rsid w:val="00AB654D"/>
    <w:rsid w:val="00AF5E84"/>
    <w:rsid w:val="00B02A4C"/>
    <w:rsid w:val="00B167D4"/>
    <w:rsid w:val="00B177EB"/>
    <w:rsid w:val="00B8419C"/>
    <w:rsid w:val="00BB6992"/>
    <w:rsid w:val="00BC5404"/>
    <w:rsid w:val="00BD58AA"/>
    <w:rsid w:val="00C2173C"/>
    <w:rsid w:val="00C47CC4"/>
    <w:rsid w:val="00CD3A61"/>
    <w:rsid w:val="00D17777"/>
    <w:rsid w:val="00D279AB"/>
    <w:rsid w:val="00D31D50"/>
    <w:rsid w:val="00D556F4"/>
    <w:rsid w:val="00DF6127"/>
    <w:rsid w:val="00E10A3C"/>
    <w:rsid w:val="00E15FFA"/>
    <w:rsid w:val="00E90169"/>
    <w:rsid w:val="00EE384E"/>
    <w:rsid w:val="00EF23B4"/>
    <w:rsid w:val="00F24D00"/>
    <w:rsid w:val="00F37422"/>
    <w:rsid w:val="00FE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1B8E8"/>
  <w15:docId w15:val="{D6419177-5FF8-4E9B-A5C7-9902FAEE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167D4"/>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B167D4"/>
    <w:rPr>
      <w:rFonts w:asciiTheme="majorHAnsi" w:eastAsia="宋体" w:hAnsiTheme="majorHAnsi" w:cstheme="majorBidi"/>
      <w:b/>
      <w:bCs/>
      <w:sz w:val="32"/>
      <w:szCs w:val="32"/>
    </w:rPr>
  </w:style>
  <w:style w:type="paragraph" w:styleId="a5">
    <w:name w:val="No Spacing"/>
    <w:uiPriority w:val="1"/>
    <w:qFormat/>
    <w:rsid w:val="000E4CEB"/>
    <w:pPr>
      <w:adjustRightInd w:val="0"/>
      <w:snapToGrid w:val="0"/>
      <w:spacing w:after="0" w:line="240" w:lineRule="auto"/>
    </w:pPr>
    <w:rPr>
      <w:rFonts w:ascii="Tahoma" w:hAnsi="Tahoma"/>
    </w:rPr>
  </w:style>
  <w:style w:type="paragraph" w:styleId="a6">
    <w:name w:val="List Paragraph"/>
    <w:basedOn w:val="a"/>
    <w:uiPriority w:val="34"/>
    <w:qFormat/>
    <w:rsid w:val="000E4CEB"/>
    <w:pPr>
      <w:widowControl w:val="0"/>
      <w:adjustRightInd/>
      <w:snapToGrid/>
      <w:spacing w:after="0"/>
      <w:ind w:firstLineChars="200" w:firstLine="420"/>
      <w:jc w:val="both"/>
    </w:pPr>
    <w:rPr>
      <w:rFonts w:asciiTheme="minorHAnsi" w:eastAsiaTheme="minorEastAsia" w:hAnsiTheme="minorHAnsi"/>
      <w:kern w:val="2"/>
      <w:sz w:val="21"/>
    </w:rPr>
  </w:style>
  <w:style w:type="character" w:styleId="a7">
    <w:name w:val="Hyperlink"/>
    <w:basedOn w:val="a0"/>
    <w:uiPriority w:val="99"/>
    <w:unhideWhenUsed/>
    <w:rsid w:val="0086300F"/>
    <w:rPr>
      <w:color w:val="0000FF" w:themeColor="hyperlink"/>
      <w:u w:val="single"/>
    </w:rPr>
  </w:style>
  <w:style w:type="character" w:styleId="a8">
    <w:name w:val="Unresolved Mention"/>
    <w:basedOn w:val="a0"/>
    <w:uiPriority w:val="99"/>
    <w:semiHidden/>
    <w:unhideWhenUsed/>
    <w:rsid w:val="0086300F"/>
    <w:rPr>
      <w:color w:val="605E5C"/>
      <w:shd w:val="clear" w:color="auto" w:fill="E1DFDD"/>
    </w:rPr>
  </w:style>
  <w:style w:type="paragraph" w:styleId="a9">
    <w:name w:val="header"/>
    <w:basedOn w:val="a"/>
    <w:link w:val="aa"/>
    <w:uiPriority w:val="99"/>
    <w:unhideWhenUsed/>
    <w:rsid w:val="00F24D00"/>
    <w:pPr>
      <w:pBdr>
        <w:bottom w:val="single" w:sz="6" w:space="1" w:color="auto"/>
      </w:pBdr>
      <w:tabs>
        <w:tab w:val="center" w:pos="4153"/>
        <w:tab w:val="right" w:pos="8306"/>
      </w:tabs>
      <w:jc w:val="center"/>
    </w:pPr>
    <w:rPr>
      <w:sz w:val="18"/>
      <w:szCs w:val="18"/>
    </w:rPr>
  </w:style>
  <w:style w:type="character" w:customStyle="1" w:styleId="aa">
    <w:name w:val="页眉 字符"/>
    <w:basedOn w:val="a0"/>
    <w:link w:val="a9"/>
    <w:uiPriority w:val="99"/>
    <w:rsid w:val="00F24D00"/>
    <w:rPr>
      <w:rFonts w:ascii="Tahoma" w:hAnsi="Tahoma"/>
      <w:sz w:val="18"/>
      <w:szCs w:val="18"/>
    </w:rPr>
  </w:style>
  <w:style w:type="paragraph" w:styleId="ab">
    <w:name w:val="footer"/>
    <w:basedOn w:val="a"/>
    <w:link w:val="ac"/>
    <w:uiPriority w:val="99"/>
    <w:unhideWhenUsed/>
    <w:rsid w:val="00F24D00"/>
    <w:pPr>
      <w:tabs>
        <w:tab w:val="center" w:pos="4153"/>
        <w:tab w:val="right" w:pos="8306"/>
      </w:tabs>
    </w:pPr>
    <w:rPr>
      <w:sz w:val="18"/>
      <w:szCs w:val="18"/>
    </w:rPr>
  </w:style>
  <w:style w:type="character" w:customStyle="1" w:styleId="ac">
    <w:name w:val="页脚 字符"/>
    <w:basedOn w:val="a0"/>
    <w:link w:val="ab"/>
    <w:uiPriority w:val="99"/>
    <w:rsid w:val="00F24D00"/>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414489">
      <w:bodyDiv w:val="1"/>
      <w:marLeft w:val="0"/>
      <w:marRight w:val="0"/>
      <w:marTop w:val="0"/>
      <w:marBottom w:val="0"/>
      <w:divBdr>
        <w:top w:val="none" w:sz="0" w:space="0" w:color="auto"/>
        <w:left w:val="none" w:sz="0" w:space="0" w:color="auto"/>
        <w:bottom w:val="none" w:sz="0" w:space="0" w:color="auto"/>
        <w:right w:val="none" w:sz="0" w:space="0" w:color="auto"/>
      </w:divBdr>
    </w:div>
    <w:div w:id="788742736">
      <w:bodyDiv w:val="1"/>
      <w:marLeft w:val="0"/>
      <w:marRight w:val="0"/>
      <w:marTop w:val="0"/>
      <w:marBottom w:val="0"/>
      <w:divBdr>
        <w:top w:val="none" w:sz="0" w:space="0" w:color="auto"/>
        <w:left w:val="none" w:sz="0" w:space="0" w:color="auto"/>
        <w:bottom w:val="none" w:sz="0" w:space="0" w:color="auto"/>
        <w:right w:val="none" w:sz="0" w:space="0" w:color="auto"/>
      </w:divBdr>
    </w:div>
    <w:div w:id="18110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F69A3-3AFE-431A-A1EA-D821E0BD6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5</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HM</cp:lastModifiedBy>
  <cp:revision>33</cp:revision>
  <dcterms:created xsi:type="dcterms:W3CDTF">2008-09-11T17:20:00Z</dcterms:created>
  <dcterms:modified xsi:type="dcterms:W3CDTF">2019-01-16T01:25:00Z</dcterms:modified>
</cp:coreProperties>
</file>